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5B95" w14:textId="77777777" w:rsidR="007920EA" w:rsidRDefault="00572D8A" w:rsidP="00471B25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 w:rsidRPr="007920EA">
        <w:rPr>
          <w:rFonts w:ascii="Arial" w:hAnsi="Arial" w:cs="Arial"/>
          <w:b/>
          <w:sz w:val="28"/>
          <w:szCs w:val="28"/>
        </w:rPr>
        <w:t xml:space="preserve">Resolution of </w:t>
      </w:r>
      <w:r w:rsidR="00461938" w:rsidRPr="007920EA">
        <w:rPr>
          <w:rFonts w:ascii="Arial" w:hAnsi="Arial" w:cs="Arial"/>
          <w:b/>
          <w:sz w:val="28"/>
          <w:szCs w:val="28"/>
        </w:rPr>
        <w:t>Interest in</w:t>
      </w:r>
      <w:r w:rsidR="00100506" w:rsidRPr="007920EA">
        <w:rPr>
          <w:rFonts w:ascii="Arial" w:hAnsi="Arial" w:cs="Arial"/>
          <w:b/>
          <w:sz w:val="28"/>
          <w:szCs w:val="28"/>
        </w:rPr>
        <w:t xml:space="preserve"> </w:t>
      </w:r>
      <w:r w:rsidRPr="007920EA">
        <w:rPr>
          <w:rFonts w:ascii="Arial" w:hAnsi="Arial" w:cs="Arial"/>
          <w:b/>
          <w:sz w:val="28"/>
          <w:szCs w:val="28"/>
        </w:rPr>
        <w:t xml:space="preserve">Community Choice Energy (CCE) </w:t>
      </w:r>
    </w:p>
    <w:p w14:paraId="00000002" w14:textId="6F8C2213" w:rsidR="006E39C6" w:rsidRPr="007920EA" w:rsidRDefault="007920EA" w:rsidP="004837A5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 w:rsidRPr="007920EA">
        <w:rPr>
          <w:rFonts w:ascii="Arial" w:hAnsi="Arial" w:cs="Arial"/>
          <w:b/>
          <w:sz w:val="28"/>
          <w:szCs w:val="28"/>
        </w:rPr>
        <w:t xml:space="preserve">as an </w:t>
      </w:r>
      <w:r w:rsidR="00100506" w:rsidRPr="007920EA">
        <w:rPr>
          <w:rFonts w:ascii="Arial" w:hAnsi="Arial" w:cs="Arial"/>
          <w:b/>
          <w:sz w:val="28"/>
          <w:szCs w:val="28"/>
        </w:rPr>
        <w:t>Option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72D8A" w:rsidRPr="007920EA">
        <w:rPr>
          <w:rFonts w:ascii="Arial" w:hAnsi="Arial" w:cs="Arial"/>
          <w:b/>
          <w:sz w:val="28"/>
          <w:szCs w:val="28"/>
        </w:rPr>
        <w:t xml:space="preserve">for Local Governments in the State of </w:t>
      </w:r>
      <w:r w:rsidR="00100506" w:rsidRPr="007920EA">
        <w:rPr>
          <w:rFonts w:ascii="Arial" w:hAnsi="Arial" w:cs="Arial"/>
          <w:b/>
          <w:sz w:val="28"/>
          <w:szCs w:val="28"/>
        </w:rPr>
        <w:t>Colorado</w:t>
      </w:r>
    </w:p>
    <w:p w14:paraId="00000003" w14:textId="77777777" w:rsidR="006E39C6" w:rsidRPr="007920EA" w:rsidRDefault="006E39C6" w:rsidP="006C1A46">
      <w:pPr>
        <w:rPr>
          <w:rFonts w:ascii="Arial" w:hAnsi="Arial" w:cs="Arial"/>
          <w:bCs/>
          <w:sz w:val="24"/>
          <w:szCs w:val="24"/>
        </w:rPr>
      </w:pPr>
    </w:p>
    <w:p w14:paraId="30729CD6" w14:textId="6ADCAA96" w:rsidR="006C1A46" w:rsidRPr="007920EA" w:rsidRDefault="006C1A46" w:rsidP="006C1A46">
      <w:pPr>
        <w:rPr>
          <w:rFonts w:ascii="Arial" w:eastAsia="Arial" w:hAnsi="Arial" w:cs="Arial"/>
          <w:bCs/>
          <w:sz w:val="24"/>
          <w:szCs w:val="24"/>
        </w:rPr>
      </w:pPr>
      <w:r w:rsidRPr="007920EA">
        <w:rPr>
          <w:rFonts w:ascii="Arial" w:eastAsia="Arial" w:hAnsi="Arial" w:cs="Arial"/>
          <w:b/>
          <w:sz w:val="24"/>
          <w:szCs w:val="24"/>
        </w:rPr>
        <w:t>Whereas</w:t>
      </w:r>
      <w:r w:rsidRPr="007920EA">
        <w:rPr>
          <w:rFonts w:ascii="Arial" w:eastAsia="Arial" w:hAnsi="Arial" w:cs="Arial"/>
          <w:bCs/>
          <w:sz w:val="24"/>
          <w:szCs w:val="24"/>
        </w:rPr>
        <w:t>, Community Choice Energy (CCE) is a</w:t>
      </w:r>
      <w:r w:rsidR="007E19FB" w:rsidRPr="007920EA">
        <w:rPr>
          <w:rFonts w:ascii="Arial" w:eastAsia="Arial" w:hAnsi="Arial" w:cs="Arial"/>
          <w:bCs/>
          <w:sz w:val="24"/>
          <w:szCs w:val="24"/>
        </w:rPr>
        <w:t xml:space="preserve"> non-profit</w:t>
      </w:r>
      <w:r w:rsidRPr="007920EA">
        <w:rPr>
          <w:rFonts w:ascii="Arial" w:eastAsia="Arial" w:hAnsi="Arial" w:cs="Arial"/>
          <w:bCs/>
          <w:sz w:val="24"/>
          <w:szCs w:val="24"/>
        </w:rPr>
        <w:t xml:space="preserve"> local energy model</w:t>
      </w:r>
      <w:r w:rsidR="001C4704" w:rsidRPr="007920EA">
        <w:rPr>
          <w:rFonts w:ascii="Arial" w:eastAsia="Arial" w:hAnsi="Arial" w:cs="Arial"/>
          <w:bCs/>
          <w:sz w:val="24"/>
          <w:szCs w:val="24"/>
        </w:rPr>
        <w:t xml:space="preserve">, currently authorized in </w:t>
      </w:r>
      <w:r w:rsidR="001C4704" w:rsidRPr="008572D0">
        <w:rPr>
          <w:rFonts w:ascii="Arial" w:eastAsia="Arial" w:hAnsi="Arial" w:cs="Arial"/>
          <w:bCs/>
          <w:sz w:val="24"/>
          <w:szCs w:val="24"/>
        </w:rPr>
        <w:t>ten</w:t>
      </w:r>
      <w:r w:rsidR="001C4704" w:rsidRPr="007920EA">
        <w:rPr>
          <w:rFonts w:ascii="Arial" w:eastAsia="Arial" w:hAnsi="Arial" w:cs="Arial"/>
          <w:bCs/>
          <w:sz w:val="24"/>
          <w:szCs w:val="24"/>
        </w:rPr>
        <w:t xml:space="preserve"> states,</w:t>
      </w:r>
      <w:r w:rsidRPr="007920EA">
        <w:rPr>
          <w:rFonts w:ascii="Arial" w:eastAsia="Arial" w:hAnsi="Arial" w:cs="Arial"/>
          <w:bCs/>
          <w:sz w:val="24"/>
          <w:szCs w:val="24"/>
        </w:rPr>
        <w:t xml:space="preserve"> that allows communities or groups of communities that are served by a monopoly investor-owned utility (IOU) to choose alternative wholesale electricity suppliers </w:t>
      </w:r>
      <w:r w:rsidR="00B80E5F" w:rsidRPr="007920EA">
        <w:rPr>
          <w:rFonts w:ascii="Arial" w:eastAsia="Arial" w:hAnsi="Arial" w:cs="Arial"/>
          <w:bCs/>
          <w:sz w:val="24"/>
          <w:szCs w:val="24"/>
        </w:rPr>
        <w:t>on behalf of their residents and businesses</w:t>
      </w:r>
      <w:r w:rsidR="001331F3">
        <w:rPr>
          <w:rFonts w:ascii="Arial" w:eastAsia="Arial" w:hAnsi="Arial" w:cs="Arial"/>
          <w:bCs/>
          <w:sz w:val="24"/>
          <w:szCs w:val="24"/>
        </w:rPr>
        <w:t xml:space="preserve">, </w:t>
      </w:r>
      <w:r w:rsidRPr="007920EA">
        <w:rPr>
          <w:rFonts w:ascii="Arial" w:eastAsia="Arial" w:hAnsi="Arial" w:cs="Arial"/>
          <w:bCs/>
          <w:sz w:val="24"/>
          <w:szCs w:val="24"/>
        </w:rPr>
        <w:t>while the IOU continues to own and operate its distribution system to deliver the electricity; and</w:t>
      </w:r>
    </w:p>
    <w:p w14:paraId="67DD3948" w14:textId="19D5D0E1" w:rsidR="006C1A46" w:rsidRPr="007920EA" w:rsidRDefault="006C1A46" w:rsidP="006C1A46">
      <w:pPr>
        <w:rPr>
          <w:rFonts w:ascii="Arial" w:eastAsia="Arial" w:hAnsi="Arial" w:cs="Arial"/>
          <w:bCs/>
          <w:sz w:val="24"/>
          <w:szCs w:val="24"/>
        </w:rPr>
      </w:pPr>
      <w:r w:rsidRPr="007920EA">
        <w:rPr>
          <w:rFonts w:ascii="Arial" w:eastAsia="Arial" w:hAnsi="Arial" w:cs="Arial"/>
          <w:b/>
          <w:sz w:val="24"/>
          <w:szCs w:val="24"/>
        </w:rPr>
        <w:t>Whereas</w:t>
      </w:r>
      <w:r w:rsidRPr="007920EA">
        <w:rPr>
          <w:rFonts w:ascii="Arial" w:eastAsia="Arial" w:hAnsi="Arial" w:cs="Arial"/>
          <w:bCs/>
          <w:sz w:val="24"/>
          <w:szCs w:val="24"/>
        </w:rPr>
        <w:t xml:space="preserve">, CCE </w:t>
      </w:r>
      <w:r w:rsidR="00A226A7">
        <w:rPr>
          <w:rFonts w:ascii="Arial" w:eastAsia="Arial" w:hAnsi="Arial" w:cs="Arial"/>
          <w:bCs/>
          <w:sz w:val="24"/>
          <w:szCs w:val="24"/>
        </w:rPr>
        <w:t>has</w:t>
      </w:r>
      <w:r w:rsidR="001331F3">
        <w:rPr>
          <w:rFonts w:ascii="Arial" w:eastAsia="Arial" w:hAnsi="Arial" w:cs="Arial"/>
          <w:bCs/>
          <w:sz w:val="24"/>
          <w:szCs w:val="24"/>
        </w:rPr>
        <w:t xml:space="preserve"> proven effective</w:t>
      </w:r>
      <w:r w:rsidRPr="007920EA">
        <w:rPr>
          <w:rFonts w:ascii="Arial" w:eastAsia="Arial" w:hAnsi="Arial" w:cs="Arial"/>
          <w:bCs/>
          <w:sz w:val="24"/>
          <w:szCs w:val="24"/>
        </w:rPr>
        <w:t xml:space="preserve"> </w:t>
      </w:r>
      <w:r w:rsidR="001331F3">
        <w:rPr>
          <w:rFonts w:ascii="Arial" w:eastAsia="Arial" w:hAnsi="Arial" w:cs="Arial"/>
          <w:bCs/>
          <w:sz w:val="24"/>
          <w:szCs w:val="24"/>
        </w:rPr>
        <w:t>at</w:t>
      </w:r>
      <w:r w:rsidRPr="007920EA">
        <w:rPr>
          <w:rFonts w:ascii="Arial" w:eastAsia="Arial" w:hAnsi="Arial" w:cs="Arial"/>
          <w:bCs/>
          <w:sz w:val="24"/>
          <w:szCs w:val="24"/>
        </w:rPr>
        <w:t xml:space="preserve"> </w:t>
      </w:r>
      <w:r w:rsidR="007E19FB" w:rsidRPr="007920EA">
        <w:rPr>
          <w:rFonts w:ascii="Arial" w:eastAsia="Arial" w:hAnsi="Arial" w:cs="Arial"/>
          <w:bCs/>
          <w:sz w:val="24"/>
          <w:szCs w:val="24"/>
        </w:rPr>
        <w:t>driv</w:t>
      </w:r>
      <w:r w:rsidR="001331F3">
        <w:rPr>
          <w:rFonts w:ascii="Arial" w:eastAsia="Arial" w:hAnsi="Arial" w:cs="Arial"/>
          <w:bCs/>
          <w:sz w:val="24"/>
          <w:szCs w:val="24"/>
        </w:rPr>
        <w:t>ing</w:t>
      </w:r>
      <w:r w:rsidR="007E19FB" w:rsidRPr="007920EA">
        <w:rPr>
          <w:rFonts w:ascii="Arial" w:eastAsia="Arial" w:hAnsi="Arial" w:cs="Arial"/>
          <w:bCs/>
          <w:sz w:val="24"/>
          <w:szCs w:val="24"/>
        </w:rPr>
        <w:t xml:space="preserve"> lower electricity rates, meet</w:t>
      </w:r>
      <w:r w:rsidR="001331F3">
        <w:rPr>
          <w:rFonts w:ascii="Arial" w:eastAsia="Arial" w:hAnsi="Arial" w:cs="Arial"/>
          <w:bCs/>
          <w:sz w:val="24"/>
          <w:szCs w:val="24"/>
        </w:rPr>
        <w:t>ing and exceeding</w:t>
      </w:r>
      <w:r w:rsidR="007E19FB" w:rsidRPr="007920EA">
        <w:rPr>
          <w:rFonts w:ascii="Arial" w:eastAsia="Arial" w:hAnsi="Arial" w:cs="Arial"/>
          <w:bCs/>
          <w:sz w:val="24"/>
          <w:szCs w:val="24"/>
        </w:rPr>
        <w:t xml:space="preserve"> state and local energy and environmental goals, </w:t>
      </w:r>
      <w:r w:rsidR="002B7804">
        <w:rPr>
          <w:rFonts w:ascii="Arial" w:eastAsia="Arial" w:hAnsi="Arial" w:cs="Arial"/>
          <w:bCs/>
          <w:sz w:val="24"/>
          <w:szCs w:val="24"/>
        </w:rPr>
        <w:t xml:space="preserve">increasing local control and decision-making on energy matters, </w:t>
      </w:r>
      <w:r w:rsidR="007E19FB" w:rsidRPr="007920EA">
        <w:rPr>
          <w:rFonts w:ascii="Arial" w:eastAsia="Arial" w:hAnsi="Arial" w:cs="Arial"/>
          <w:bCs/>
          <w:sz w:val="24"/>
          <w:szCs w:val="24"/>
        </w:rPr>
        <w:t xml:space="preserve">and </w:t>
      </w:r>
      <w:r w:rsidR="00F21929">
        <w:rPr>
          <w:rFonts w:ascii="Arial" w:eastAsia="Arial" w:hAnsi="Arial" w:cs="Arial"/>
          <w:bCs/>
          <w:sz w:val="24"/>
          <w:szCs w:val="24"/>
        </w:rPr>
        <w:t xml:space="preserve">promoting </w:t>
      </w:r>
      <w:r w:rsidR="00DA1295" w:rsidRPr="007920EA">
        <w:rPr>
          <w:rFonts w:ascii="Arial" w:eastAsia="Arial" w:hAnsi="Arial" w:cs="Arial"/>
          <w:bCs/>
          <w:sz w:val="24"/>
          <w:szCs w:val="24"/>
        </w:rPr>
        <w:t xml:space="preserve">more </w:t>
      </w:r>
      <w:r w:rsidR="002B7804">
        <w:rPr>
          <w:rFonts w:ascii="Arial" w:eastAsia="Arial" w:hAnsi="Arial" w:cs="Arial"/>
          <w:bCs/>
          <w:sz w:val="24"/>
          <w:szCs w:val="24"/>
        </w:rPr>
        <w:t xml:space="preserve">innovative and </w:t>
      </w:r>
      <w:r w:rsidR="00DA1295" w:rsidRPr="007920EA">
        <w:rPr>
          <w:rFonts w:ascii="Arial" w:eastAsia="Arial" w:hAnsi="Arial" w:cs="Arial"/>
          <w:bCs/>
          <w:sz w:val="24"/>
          <w:szCs w:val="24"/>
        </w:rPr>
        <w:t>locally-relevant energy programs; and</w:t>
      </w:r>
    </w:p>
    <w:p w14:paraId="61BF0783" w14:textId="397EAD97" w:rsidR="001C4704" w:rsidRPr="007920EA" w:rsidRDefault="001C4704" w:rsidP="001C4704">
      <w:pPr>
        <w:rPr>
          <w:rFonts w:ascii="Arial" w:hAnsi="Arial" w:cs="Arial"/>
          <w:sz w:val="24"/>
          <w:szCs w:val="24"/>
        </w:rPr>
      </w:pPr>
      <w:r w:rsidRPr="007920EA">
        <w:rPr>
          <w:rFonts w:ascii="Arial" w:hAnsi="Arial" w:cs="Arial"/>
          <w:b/>
          <w:bCs/>
          <w:sz w:val="24"/>
          <w:szCs w:val="24"/>
        </w:rPr>
        <w:t>Whereas</w:t>
      </w:r>
      <w:r w:rsidRPr="007920EA">
        <w:rPr>
          <w:rFonts w:ascii="Arial" w:hAnsi="Arial" w:cs="Arial"/>
          <w:sz w:val="24"/>
          <w:szCs w:val="24"/>
        </w:rPr>
        <w:t>, the "wholesale, opt-out" model of CCE</w:t>
      </w:r>
      <w:r w:rsidR="0097437E">
        <w:rPr>
          <w:rFonts w:ascii="Arial" w:hAnsi="Arial" w:cs="Arial"/>
          <w:sz w:val="24"/>
          <w:szCs w:val="24"/>
        </w:rPr>
        <w:t xml:space="preserve"> allows</w:t>
      </w:r>
      <w:r w:rsidRPr="007920EA">
        <w:rPr>
          <w:rFonts w:ascii="Arial" w:hAnsi="Arial" w:cs="Arial"/>
          <w:sz w:val="24"/>
          <w:szCs w:val="24"/>
        </w:rPr>
        <w:t xml:space="preserve"> individual customers to opt out of their community's CCE offerings and receive electricity supplied by the </w:t>
      </w:r>
      <w:r w:rsidR="001331F3">
        <w:rPr>
          <w:rFonts w:ascii="Arial" w:hAnsi="Arial" w:cs="Arial"/>
          <w:sz w:val="24"/>
          <w:szCs w:val="24"/>
        </w:rPr>
        <w:t>IOU</w:t>
      </w:r>
      <w:r w:rsidRPr="007920EA">
        <w:rPr>
          <w:rFonts w:ascii="Arial" w:hAnsi="Arial" w:cs="Arial"/>
          <w:sz w:val="24"/>
          <w:szCs w:val="24"/>
        </w:rPr>
        <w:t xml:space="preserve"> under its traditional "bundled service"</w:t>
      </w:r>
      <w:r w:rsidR="0097437E">
        <w:rPr>
          <w:rFonts w:ascii="Arial" w:hAnsi="Arial" w:cs="Arial"/>
          <w:sz w:val="24"/>
          <w:szCs w:val="24"/>
        </w:rPr>
        <w:t xml:space="preserve"> if they wish</w:t>
      </w:r>
      <w:r w:rsidRPr="007920EA">
        <w:rPr>
          <w:rFonts w:ascii="Arial" w:hAnsi="Arial" w:cs="Arial"/>
          <w:sz w:val="24"/>
          <w:szCs w:val="24"/>
        </w:rPr>
        <w:t>; and</w:t>
      </w:r>
    </w:p>
    <w:p w14:paraId="264295D9" w14:textId="4D2E1266" w:rsidR="004837A5" w:rsidRPr="007920EA" w:rsidRDefault="004837A5">
      <w:pPr>
        <w:rPr>
          <w:rFonts w:ascii="Arial" w:eastAsia="Arial" w:hAnsi="Arial" w:cs="Arial"/>
          <w:bCs/>
          <w:sz w:val="24"/>
          <w:szCs w:val="24"/>
          <w:highlight w:val="yellow"/>
        </w:rPr>
      </w:pPr>
      <w:r w:rsidRPr="007920EA">
        <w:rPr>
          <w:rFonts w:ascii="Arial" w:eastAsia="Arial" w:hAnsi="Arial" w:cs="Arial"/>
          <w:b/>
          <w:sz w:val="24"/>
          <w:szCs w:val="24"/>
        </w:rPr>
        <w:t>Whereas</w:t>
      </w:r>
      <w:r w:rsidRPr="007920EA">
        <w:rPr>
          <w:rFonts w:ascii="Arial" w:eastAsia="Arial" w:hAnsi="Arial" w:cs="Arial"/>
          <w:bCs/>
          <w:sz w:val="24"/>
          <w:szCs w:val="24"/>
        </w:rPr>
        <w:t xml:space="preserve">, </w:t>
      </w:r>
      <w:r w:rsidR="00DA1295" w:rsidRPr="007920EA">
        <w:rPr>
          <w:rFonts w:ascii="Arial" w:eastAsia="Arial" w:hAnsi="Arial" w:cs="Arial"/>
          <w:bCs/>
          <w:sz w:val="24"/>
          <w:szCs w:val="24"/>
        </w:rPr>
        <w:t xml:space="preserve">House Bill </w:t>
      </w:r>
      <w:r w:rsidR="00461938" w:rsidRPr="007920EA">
        <w:rPr>
          <w:rFonts w:ascii="Arial" w:eastAsia="Arial" w:hAnsi="Arial" w:cs="Arial"/>
          <w:bCs/>
          <w:sz w:val="24"/>
          <w:szCs w:val="24"/>
        </w:rPr>
        <w:t xml:space="preserve">21-1269, </w:t>
      </w:r>
      <w:r w:rsidR="00DA1295" w:rsidRPr="007920EA">
        <w:rPr>
          <w:rFonts w:ascii="Arial" w:eastAsia="Arial" w:hAnsi="Arial" w:cs="Arial"/>
          <w:bCs/>
          <w:sz w:val="24"/>
          <w:szCs w:val="24"/>
        </w:rPr>
        <w:t xml:space="preserve">which was </w:t>
      </w:r>
      <w:r w:rsidR="005E4731" w:rsidRPr="007920EA">
        <w:rPr>
          <w:rFonts w:ascii="Arial" w:eastAsia="Arial" w:hAnsi="Arial" w:cs="Arial"/>
          <w:bCs/>
          <w:sz w:val="24"/>
          <w:szCs w:val="24"/>
        </w:rPr>
        <w:t>passed by the Colorado legislature</w:t>
      </w:r>
      <w:r w:rsidR="005E4731">
        <w:rPr>
          <w:rFonts w:ascii="Arial" w:eastAsia="Arial" w:hAnsi="Arial" w:cs="Arial"/>
          <w:bCs/>
          <w:sz w:val="24"/>
          <w:szCs w:val="24"/>
        </w:rPr>
        <w:t xml:space="preserve"> and </w:t>
      </w:r>
      <w:r w:rsidR="0097437E">
        <w:rPr>
          <w:rFonts w:ascii="Arial" w:eastAsia="Arial" w:hAnsi="Arial" w:cs="Arial"/>
          <w:bCs/>
          <w:sz w:val="24"/>
          <w:szCs w:val="24"/>
        </w:rPr>
        <w:t xml:space="preserve">was </w:t>
      </w:r>
      <w:r w:rsidR="00612777">
        <w:rPr>
          <w:rFonts w:ascii="Arial" w:eastAsia="Arial" w:hAnsi="Arial" w:cs="Arial"/>
          <w:bCs/>
          <w:sz w:val="24"/>
          <w:szCs w:val="24"/>
        </w:rPr>
        <w:t>supported by many communities,</w:t>
      </w:r>
      <w:r w:rsidR="00461938" w:rsidRPr="007920EA">
        <w:rPr>
          <w:rFonts w:ascii="Arial" w:eastAsia="Arial" w:hAnsi="Arial" w:cs="Arial"/>
          <w:bCs/>
          <w:sz w:val="24"/>
          <w:szCs w:val="24"/>
        </w:rPr>
        <w:t xml:space="preserve"> required the Public Utilities Commission (PUC) to investigate </w:t>
      </w:r>
      <w:r w:rsidR="001C4704" w:rsidRPr="007920EA">
        <w:rPr>
          <w:rFonts w:ascii="Arial" w:eastAsia="Arial" w:hAnsi="Arial" w:cs="Arial"/>
          <w:bCs/>
          <w:sz w:val="24"/>
          <w:szCs w:val="24"/>
        </w:rPr>
        <w:t xml:space="preserve">CCE </w:t>
      </w:r>
      <w:r w:rsidR="00461938" w:rsidRPr="007920EA">
        <w:rPr>
          <w:rFonts w:ascii="Arial" w:eastAsia="Arial" w:hAnsi="Arial" w:cs="Arial"/>
          <w:bCs/>
          <w:sz w:val="24"/>
          <w:szCs w:val="24"/>
        </w:rPr>
        <w:t>and</w:t>
      </w:r>
      <w:r w:rsidR="005E4731">
        <w:rPr>
          <w:rFonts w:ascii="Arial" w:eastAsia="Arial" w:hAnsi="Arial" w:cs="Arial"/>
          <w:bCs/>
          <w:sz w:val="24"/>
          <w:szCs w:val="24"/>
        </w:rPr>
        <w:t xml:space="preserve"> to</w:t>
      </w:r>
      <w:r w:rsidR="00340770" w:rsidRPr="007920EA">
        <w:rPr>
          <w:rFonts w:ascii="Arial" w:eastAsia="Arial" w:hAnsi="Arial" w:cs="Arial"/>
          <w:bCs/>
          <w:sz w:val="24"/>
          <w:szCs w:val="24"/>
        </w:rPr>
        <w:t xml:space="preserve"> </w:t>
      </w:r>
      <w:r w:rsidR="00461938" w:rsidRPr="007920EA">
        <w:rPr>
          <w:rFonts w:ascii="Arial" w:eastAsia="Arial" w:hAnsi="Arial" w:cs="Arial"/>
          <w:bCs/>
          <w:sz w:val="24"/>
          <w:szCs w:val="24"/>
        </w:rPr>
        <w:t>"</w:t>
      </w:r>
      <w:r w:rsidR="00340770" w:rsidRPr="007920EA">
        <w:rPr>
          <w:rFonts w:ascii="Arial" w:eastAsia="Arial" w:hAnsi="Arial" w:cs="Arial"/>
          <w:bCs/>
          <w:sz w:val="24"/>
          <w:szCs w:val="24"/>
        </w:rPr>
        <w:t>consider the regulatory implications and legal impacts of possible future CCE-enabling legislation and provide recommendations to the general assembly"</w:t>
      </w:r>
      <w:r w:rsidR="005E4731">
        <w:rPr>
          <w:rFonts w:ascii="Arial" w:eastAsia="Arial" w:hAnsi="Arial" w:cs="Arial"/>
          <w:bCs/>
          <w:sz w:val="24"/>
          <w:szCs w:val="24"/>
        </w:rPr>
        <w:t xml:space="preserve">, </w:t>
      </w:r>
      <w:r w:rsidR="00340770" w:rsidRPr="007920EA">
        <w:rPr>
          <w:rFonts w:ascii="Arial" w:eastAsia="Arial" w:hAnsi="Arial" w:cs="Arial"/>
          <w:bCs/>
          <w:sz w:val="24"/>
          <w:szCs w:val="24"/>
        </w:rPr>
        <w:t>and that "conclusions should include best practices and lessons learned from states that have enabled CCE at the wholesale level"; and</w:t>
      </w:r>
    </w:p>
    <w:p w14:paraId="43E87AFA" w14:textId="49B96984" w:rsidR="00461938" w:rsidRPr="007920EA" w:rsidRDefault="00461938">
      <w:pPr>
        <w:rPr>
          <w:rFonts w:ascii="Arial" w:eastAsia="Arial" w:hAnsi="Arial" w:cs="Arial"/>
          <w:bCs/>
          <w:sz w:val="24"/>
          <w:szCs w:val="24"/>
        </w:rPr>
      </w:pPr>
      <w:r w:rsidRPr="007920EA">
        <w:rPr>
          <w:rFonts w:ascii="Arial" w:eastAsia="Arial" w:hAnsi="Arial" w:cs="Arial"/>
          <w:b/>
          <w:sz w:val="24"/>
          <w:szCs w:val="24"/>
        </w:rPr>
        <w:t>Whereas</w:t>
      </w:r>
      <w:r w:rsidRPr="007920EA">
        <w:rPr>
          <w:rFonts w:ascii="Arial" w:eastAsia="Arial" w:hAnsi="Arial" w:cs="Arial"/>
          <w:bCs/>
          <w:sz w:val="24"/>
          <w:szCs w:val="24"/>
        </w:rPr>
        <w:t xml:space="preserve">, the PUC conducted a public process </w:t>
      </w:r>
      <w:r w:rsidR="00340770" w:rsidRPr="007920EA">
        <w:rPr>
          <w:rFonts w:ascii="Arial" w:eastAsia="Arial" w:hAnsi="Arial" w:cs="Arial"/>
          <w:bCs/>
          <w:sz w:val="24"/>
          <w:szCs w:val="24"/>
        </w:rPr>
        <w:t>and</w:t>
      </w:r>
      <w:r w:rsidRPr="007920EA">
        <w:rPr>
          <w:rFonts w:ascii="Arial" w:eastAsia="Arial" w:hAnsi="Arial" w:cs="Arial"/>
          <w:bCs/>
          <w:sz w:val="24"/>
          <w:szCs w:val="24"/>
        </w:rPr>
        <w:t xml:space="preserve"> receive</w:t>
      </w:r>
      <w:r w:rsidR="00340770" w:rsidRPr="007920EA">
        <w:rPr>
          <w:rFonts w:ascii="Arial" w:eastAsia="Arial" w:hAnsi="Arial" w:cs="Arial"/>
          <w:bCs/>
          <w:sz w:val="24"/>
          <w:szCs w:val="24"/>
        </w:rPr>
        <w:t>d expert</w:t>
      </w:r>
      <w:r w:rsidRPr="007920EA">
        <w:rPr>
          <w:rFonts w:ascii="Arial" w:eastAsia="Arial" w:hAnsi="Arial" w:cs="Arial"/>
          <w:bCs/>
          <w:sz w:val="24"/>
          <w:szCs w:val="24"/>
        </w:rPr>
        <w:t xml:space="preserve"> </w:t>
      </w:r>
      <w:r w:rsidR="00F21929">
        <w:rPr>
          <w:rFonts w:ascii="Arial" w:eastAsia="Arial" w:hAnsi="Arial" w:cs="Arial"/>
          <w:bCs/>
          <w:sz w:val="24"/>
          <w:szCs w:val="24"/>
        </w:rPr>
        <w:t>comments</w:t>
      </w:r>
      <w:r w:rsidR="00F21929" w:rsidRPr="007920EA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7920EA">
        <w:rPr>
          <w:rFonts w:ascii="Arial" w:eastAsia="Arial" w:hAnsi="Arial" w:cs="Arial"/>
          <w:bCs/>
          <w:sz w:val="24"/>
          <w:szCs w:val="24"/>
        </w:rPr>
        <w:t xml:space="preserve">on </w:t>
      </w:r>
      <w:r w:rsidR="00340770" w:rsidRPr="007920EA">
        <w:rPr>
          <w:rFonts w:ascii="Arial" w:eastAsia="Arial" w:hAnsi="Arial" w:cs="Arial"/>
          <w:bCs/>
          <w:sz w:val="24"/>
          <w:szCs w:val="24"/>
        </w:rPr>
        <w:t xml:space="preserve">a </w:t>
      </w:r>
      <w:r w:rsidR="00A26724">
        <w:rPr>
          <w:rFonts w:ascii="Arial" w:eastAsia="Arial" w:hAnsi="Arial" w:cs="Arial"/>
          <w:bCs/>
          <w:sz w:val="24"/>
          <w:szCs w:val="24"/>
        </w:rPr>
        <w:t>series</w:t>
      </w:r>
      <w:r w:rsidR="00340770" w:rsidRPr="007920EA">
        <w:rPr>
          <w:rFonts w:ascii="Arial" w:eastAsia="Arial" w:hAnsi="Arial" w:cs="Arial"/>
          <w:bCs/>
          <w:sz w:val="24"/>
          <w:szCs w:val="24"/>
        </w:rPr>
        <w:t xml:space="preserve"> of questions concerning how CCE might work best if authorized in Colorado; and</w:t>
      </w:r>
    </w:p>
    <w:p w14:paraId="25F0EA26" w14:textId="5A15EDAB" w:rsidR="00461938" w:rsidRPr="007920EA" w:rsidRDefault="00461938">
      <w:pPr>
        <w:rPr>
          <w:rFonts w:ascii="Arial" w:eastAsia="Arial" w:hAnsi="Arial" w:cs="Arial"/>
          <w:bCs/>
          <w:sz w:val="24"/>
          <w:szCs w:val="24"/>
        </w:rPr>
      </w:pPr>
      <w:r w:rsidRPr="007920EA">
        <w:rPr>
          <w:rFonts w:ascii="Arial" w:eastAsia="Arial" w:hAnsi="Arial" w:cs="Arial"/>
          <w:b/>
          <w:sz w:val="24"/>
          <w:szCs w:val="24"/>
        </w:rPr>
        <w:t>Whereas</w:t>
      </w:r>
      <w:r w:rsidRPr="007920EA">
        <w:rPr>
          <w:rFonts w:ascii="Arial" w:eastAsia="Arial" w:hAnsi="Arial" w:cs="Arial"/>
          <w:bCs/>
          <w:sz w:val="24"/>
          <w:szCs w:val="24"/>
        </w:rPr>
        <w:t xml:space="preserve">, </w:t>
      </w:r>
      <w:r w:rsidR="00340770" w:rsidRPr="007920EA">
        <w:rPr>
          <w:rFonts w:ascii="Arial" w:eastAsia="Arial" w:hAnsi="Arial" w:cs="Arial"/>
          <w:bCs/>
          <w:sz w:val="24"/>
          <w:szCs w:val="24"/>
        </w:rPr>
        <w:t>the PUC</w:t>
      </w:r>
      <w:r w:rsidR="005E4731">
        <w:rPr>
          <w:rFonts w:ascii="Arial" w:eastAsia="Arial" w:hAnsi="Arial" w:cs="Arial"/>
          <w:bCs/>
          <w:sz w:val="24"/>
          <w:szCs w:val="24"/>
        </w:rPr>
        <w:t xml:space="preserve"> report on CCE</w:t>
      </w:r>
      <w:r w:rsidR="00340770" w:rsidRPr="007920EA">
        <w:rPr>
          <w:rFonts w:ascii="Arial" w:eastAsia="Arial" w:hAnsi="Arial" w:cs="Arial"/>
          <w:bCs/>
          <w:sz w:val="24"/>
          <w:szCs w:val="24"/>
        </w:rPr>
        <w:t xml:space="preserve"> identified "opportunities and benefits" </w:t>
      </w:r>
      <w:r w:rsidR="001C4704" w:rsidRPr="007920EA">
        <w:rPr>
          <w:rFonts w:ascii="Arial" w:eastAsia="Arial" w:hAnsi="Arial" w:cs="Arial"/>
          <w:bCs/>
          <w:sz w:val="24"/>
          <w:szCs w:val="24"/>
        </w:rPr>
        <w:t>as well as</w:t>
      </w:r>
      <w:r w:rsidR="00340770" w:rsidRPr="007920EA">
        <w:rPr>
          <w:rFonts w:ascii="Arial" w:eastAsia="Arial" w:hAnsi="Arial" w:cs="Arial"/>
          <w:bCs/>
          <w:sz w:val="24"/>
          <w:szCs w:val="24"/>
        </w:rPr>
        <w:t xml:space="preserve"> "risks and drawbacks" of implementing CCE in Colorado, </w:t>
      </w:r>
      <w:r w:rsidR="005E4731">
        <w:rPr>
          <w:rFonts w:ascii="Arial" w:eastAsia="Arial" w:hAnsi="Arial" w:cs="Arial"/>
          <w:bCs/>
          <w:sz w:val="24"/>
          <w:szCs w:val="24"/>
        </w:rPr>
        <w:t>and</w:t>
      </w:r>
      <w:r w:rsidR="00340770" w:rsidRPr="007920EA">
        <w:rPr>
          <w:rFonts w:ascii="Arial" w:eastAsia="Arial" w:hAnsi="Arial" w:cs="Arial"/>
          <w:bCs/>
          <w:sz w:val="24"/>
          <w:szCs w:val="24"/>
        </w:rPr>
        <w:t xml:space="preserve"> found no reasons </w:t>
      </w:r>
      <w:r w:rsidR="005E4731">
        <w:rPr>
          <w:rFonts w:ascii="Arial" w:eastAsia="Arial" w:hAnsi="Arial" w:cs="Arial"/>
          <w:bCs/>
          <w:sz w:val="24"/>
          <w:szCs w:val="24"/>
        </w:rPr>
        <w:t xml:space="preserve">to </w:t>
      </w:r>
      <w:r w:rsidR="00A26724">
        <w:rPr>
          <w:rFonts w:ascii="Arial" w:eastAsia="Arial" w:hAnsi="Arial" w:cs="Arial"/>
          <w:bCs/>
          <w:sz w:val="24"/>
          <w:szCs w:val="24"/>
        </w:rPr>
        <w:t>believe</w:t>
      </w:r>
      <w:r w:rsidR="005E4731">
        <w:rPr>
          <w:rFonts w:ascii="Arial" w:eastAsia="Arial" w:hAnsi="Arial" w:cs="Arial"/>
          <w:bCs/>
          <w:sz w:val="24"/>
          <w:szCs w:val="24"/>
        </w:rPr>
        <w:t xml:space="preserve"> </w:t>
      </w:r>
      <w:r w:rsidR="00340770" w:rsidRPr="007920EA">
        <w:rPr>
          <w:rFonts w:ascii="Arial" w:eastAsia="Arial" w:hAnsi="Arial" w:cs="Arial"/>
          <w:bCs/>
          <w:sz w:val="24"/>
          <w:szCs w:val="24"/>
        </w:rPr>
        <w:t>that CCE could not be effectively implemented in Colorado; and</w:t>
      </w:r>
    </w:p>
    <w:p w14:paraId="77A87085" w14:textId="27E808D0" w:rsidR="00340770" w:rsidRPr="007920EA" w:rsidRDefault="00340770">
      <w:pPr>
        <w:rPr>
          <w:rFonts w:ascii="Arial" w:eastAsia="Arial" w:hAnsi="Arial" w:cs="Arial"/>
          <w:bCs/>
          <w:sz w:val="24"/>
          <w:szCs w:val="24"/>
        </w:rPr>
      </w:pPr>
      <w:r w:rsidRPr="007920EA">
        <w:rPr>
          <w:rFonts w:ascii="Arial" w:eastAsia="Arial" w:hAnsi="Arial" w:cs="Arial"/>
          <w:b/>
          <w:sz w:val="24"/>
          <w:szCs w:val="24"/>
        </w:rPr>
        <w:t>Whereas</w:t>
      </w:r>
      <w:r w:rsidRPr="007920EA">
        <w:rPr>
          <w:rFonts w:ascii="Arial" w:eastAsia="Arial" w:hAnsi="Arial" w:cs="Arial"/>
          <w:bCs/>
          <w:sz w:val="24"/>
          <w:szCs w:val="24"/>
        </w:rPr>
        <w:t xml:space="preserve">, </w:t>
      </w:r>
      <w:r w:rsidR="00F21929">
        <w:rPr>
          <w:rFonts w:ascii="Arial" w:eastAsia="Arial" w:hAnsi="Arial" w:cs="Arial"/>
          <w:bCs/>
          <w:sz w:val="24"/>
          <w:szCs w:val="24"/>
        </w:rPr>
        <w:t xml:space="preserve">many </w:t>
      </w:r>
      <w:r w:rsidR="00DC50BA" w:rsidRPr="007920EA">
        <w:rPr>
          <w:rFonts w:ascii="Arial" w:eastAsia="Arial" w:hAnsi="Arial" w:cs="Arial"/>
          <w:bCs/>
          <w:sz w:val="24"/>
          <w:szCs w:val="24"/>
        </w:rPr>
        <w:t xml:space="preserve">municipal electric utilities and electric co-operatives in Colorado are leaving </w:t>
      </w:r>
      <w:r w:rsidR="005E4731">
        <w:rPr>
          <w:rFonts w:ascii="Arial" w:eastAsia="Arial" w:hAnsi="Arial" w:cs="Arial"/>
          <w:bCs/>
          <w:sz w:val="24"/>
          <w:szCs w:val="24"/>
        </w:rPr>
        <w:t xml:space="preserve">their </w:t>
      </w:r>
      <w:r w:rsidR="00DC50BA" w:rsidRPr="007920EA">
        <w:rPr>
          <w:rFonts w:ascii="Arial" w:eastAsia="Arial" w:hAnsi="Arial" w:cs="Arial"/>
          <w:bCs/>
          <w:sz w:val="24"/>
          <w:szCs w:val="24"/>
        </w:rPr>
        <w:t>IOU</w:t>
      </w:r>
      <w:r w:rsidR="005E4731">
        <w:rPr>
          <w:rFonts w:ascii="Arial" w:eastAsia="Arial" w:hAnsi="Arial" w:cs="Arial"/>
          <w:bCs/>
          <w:sz w:val="24"/>
          <w:szCs w:val="24"/>
        </w:rPr>
        <w:t xml:space="preserve"> </w:t>
      </w:r>
      <w:r w:rsidR="00DC50BA" w:rsidRPr="007920EA">
        <w:rPr>
          <w:rFonts w:ascii="Arial" w:eastAsia="Arial" w:hAnsi="Arial" w:cs="Arial"/>
          <w:bCs/>
          <w:sz w:val="24"/>
          <w:szCs w:val="24"/>
        </w:rPr>
        <w:t>to procure their electricity from alternative suppliers</w:t>
      </w:r>
      <w:r w:rsidR="00A27DBA">
        <w:rPr>
          <w:rFonts w:ascii="Arial" w:eastAsia="Arial" w:hAnsi="Arial" w:cs="Arial"/>
          <w:bCs/>
          <w:sz w:val="24"/>
          <w:szCs w:val="24"/>
        </w:rPr>
        <w:t xml:space="preserve"> </w:t>
      </w:r>
      <w:r w:rsidR="00A27DBA" w:rsidRPr="007920EA">
        <w:rPr>
          <w:rFonts w:ascii="Arial" w:eastAsia="Arial" w:hAnsi="Arial" w:cs="Arial"/>
          <w:bCs/>
          <w:sz w:val="24"/>
          <w:szCs w:val="24"/>
        </w:rPr>
        <w:t xml:space="preserve">because they are receiving </w:t>
      </w:r>
      <w:r w:rsidR="00A27DBA">
        <w:rPr>
          <w:rFonts w:ascii="Arial" w:eastAsia="Arial" w:hAnsi="Arial" w:cs="Arial"/>
          <w:bCs/>
          <w:sz w:val="24"/>
          <w:szCs w:val="24"/>
        </w:rPr>
        <w:t>better</w:t>
      </w:r>
      <w:r w:rsidR="00A27DBA" w:rsidRPr="007920EA">
        <w:rPr>
          <w:rFonts w:ascii="Arial" w:eastAsia="Arial" w:hAnsi="Arial" w:cs="Arial"/>
          <w:bCs/>
          <w:sz w:val="24"/>
          <w:szCs w:val="24"/>
        </w:rPr>
        <w:t xml:space="preserve"> deals</w:t>
      </w:r>
      <w:r w:rsidR="00DC50BA" w:rsidRPr="007920EA">
        <w:rPr>
          <w:rFonts w:ascii="Arial" w:eastAsia="Arial" w:hAnsi="Arial" w:cs="Arial"/>
          <w:bCs/>
          <w:sz w:val="24"/>
          <w:szCs w:val="24"/>
        </w:rPr>
        <w:t xml:space="preserve"> </w:t>
      </w:r>
      <w:r w:rsidR="00A27DBA">
        <w:rPr>
          <w:rFonts w:ascii="Arial" w:eastAsia="Arial" w:hAnsi="Arial" w:cs="Arial"/>
          <w:bCs/>
          <w:sz w:val="24"/>
          <w:szCs w:val="24"/>
        </w:rPr>
        <w:t>in the competitive wholesale market</w:t>
      </w:r>
      <w:r w:rsidR="00A27DBA" w:rsidRPr="007920EA">
        <w:rPr>
          <w:rFonts w:ascii="Arial" w:eastAsia="Arial" w:hAnsi="Arial" w:cs="Arial"/>
          <w:bCs/>
          <w:sz w:val="24"/>
          <w:szCs w:val="24"/>
        </w:rPr>
        <w:t>,</w:t>
      </w:r>
      <w:r w:rsidR="00DC50BA" w:rsidRPr="007920EA">
        <w:rPr>
          <w:rFonts w:ascii="Arial" w:eastAsia="Arial" w:hAnsi="Arial" w:cs="Arial"/>
          <w:bCs/>
          <w:sz w:val="24"/>
          <w:szCs w:val="24"/>
        </w:rPr>
        <w:t xml:space="preserve"> </w:t>
      </w:r>
      <w:r w:rsidR="00452841">
        <w:rPr>
          <w:rFonts w:ascii="Arial" w:eastAsia="Arial" w:hAnsi="Arial" w:cs="Arial"/>
          <w:bCs/>
          <w:sz w:val="24"/>
          <w:szCs w:val="24"/>
        </w:rPr>
        <w:t xml:space="preserve">and </w:t>
      </w:r>
      <w:r w:rsidR="00452841" w:rsidRPr="007920EA">
        <w:rPr>
          <w:rFonts w:ascii="Arial" w:eastAsia="Arial" w:hAnsi="Arial" w:cs="Arial"/>
          <w:bCs/>
          <w:sz w:val="24"/>
          <w:szCs w:val="24"/>
        </w:rPr>
        <w:t xml:space="preserve">they are free to do so </w:t>
      </w:r>
      <w:r w:rsidR="00DC50BA" w:rsidRPr="007920EA">
        <w:rPr>
          <w:rFonts w:ascii="Arial" w:eastAsia="Arial" w:hAnsi="Arial" w:cs="Arial"/>
          <w:bCs/>
          <w:sz w:val="24"/>
          <w:szCs w:val="24"/>
        </w:rPr>
        <w:t xml:space="preserve">while other communities </w:t>
      </w:r>
      <w:r w:rsidR="00A27DBA">
        <w:rPr>
          <w:rFonts w:ascii="Arial" w:eastAsia="Arial" w:hAnsi="Arial" w:cs="Arial"/>
          <w:bCs/>
          <w:sz w:val="24"/>
          <w:szCs w:val="24"/>
        </w:rPr>
        <w:t xml:space="preserve">in IOU territory </w:t>
      </w:r>
      <w:r w:rsidR="00DC50BA" w:rsidRPr="007920EA">
        <w:rPr>
          <w:rFonts w:ascii="Arial" w:eastAsia="Arial" w:hAnsi="Arial" w:cs="Arial"/>
          <w:bCs/>
          <w:sz w:val="24"/>
          <w:szCs w:val="24"/>
        </w:rPr>
        <w:t xml:space="preserve">have no such option; and </w:t>
      </w:r>
    </w:p>
    <w:p w14:paraId="00F02FD5" w14:textId="42FA6EA4" w:rsidR="00F325C0" w:rsidRPr="007920EA" w:rsidRDefault="00F325C0" w:rsidP="00F325C0">
      <w:pPr>
        <w:rPr>
          <w:rFonts w:ascii="Arial" w:eastAsia="Arial" w:hAnsi="Arial" w:cs="Arial"/>
          <w:bCs/>
          <w:sz w:val="24"/>
          <w:szCs w:val="24"/>
        </w:rPr>
      </w:pPr>
      <w:r w:rsidRPr="007920EA">
        <w:rPr>
          <w:rFonts w:ascii="Arial" w:eastAsia="Arial" w:hAnsi="Arial" w:cs="Arial"/>
          <w:b/>
          <w:sz w:val="24"/>
          <w:szCs w:val="24"/>
        </w:rPr>
        <w:t>Whereas</w:t>
      </w:r>
      <w:r w:rsidRPr="007920EA">
        <w:rPr>
          <w:rFonts w:ascii="Arial" w:eastAsia="Arial" w:hAnsi="Arial" w:cs="Arial"/>
          <w:bCs/>
          <w:sz w:val="24"/>
          <w:szCs w:val="24"/>
        </w:rPr>
        <w:t xml:space="preserve">, having options is </w:t>
      </w:r>
      <w:r>
        <w:rPr>
          <w:rFonts w:ascii="Arial" w:eastAsia="Arial" w:hAnsi="Arial" w:cs="Arial"/>
          <w:bCs/>
          <w:sz w:val="24"/>
          <w:szCs w:val="24"/>
        </w:rPr>
        <w:t xml:space="preserve">inherently </w:t>
      </w:r>
      <w:r w:rsidR="00A26724">
        <w:rPr>
          <w:rFonts w:ascii="Arial" w:eastAsia="Arial" w:hAnsi="Arial" w:cs="Arial"/>
          <w:bCs/>
          <w:sz w:val="24"/>
          <w:szCs w:val="24"/>
        </w:rPr>
        <w:t>advantageous</w:t>
      </w:r>
      <w:r w:rsidRPr="007920EA">
        <w:rPr>
          <w:rFonts w:ascii="Arial" w:eastAsia="Arial" w:hAnsi="Arial" w:cs="Arial"/>
          <w:bCs/>
          <w:sz w:val="24"/>
          <w:szCs w:val="24"/>
        </w:rPr>
        <w:t xml:space="preserve"> for </w:t>
      </w:r>
      <w:r>
        <w:rPr>
          <w:rFonts w:ascii="Arial" w:eastAsia="Arial" w:hAnsi="Arial" w:cs="Arial"/>
          <w:bCs/>
          <w:sz w:val="24"/>
          <w:szCs w:val="24"/>
        </w:rPr>
        <w:t xml:space="preserve">any </w:t>
      </w:r>
      <w:r w:rsidRPr="007920EA">
        <w:rPr>
          <w:rFonts w:ascii="Arial" w:eastAsia="Arial" w:hAnsi="Arial" w:cs="Arial"/>
          <w:bCs/>
          <w:sz w:val="24"/>
          <w:szCs w:val="24"/>
        </w:rPr>
        <w:t>communit</w:t>
      </w:r>
      <w:r>
        <w:rPr>
          <w:rFonts w:ascii="Arial" w:eastAsia="Arial" w:hAnsi="Arial" w:cs="Arial"/>
          <w:bCs/>
          <w:sz w:val="24"/>
          <w:szCs w:val="24"/>
        </w:rPr>
        <w:t>y</w:t>
      </w:r>
      <w:r w:rsidR="00A26724">
        <w:rPr>
          <w:rFonts w:ascii="Arial" w:eastAsia="Arial" w:hAnsi="Arial" w:cs="Arial"/>
          <w:bCs/>
          <w:sz w:val="24"/>
          <w:szCs w:val="24"/>
        </w:rPr>
        <w:t>, and our community deserves the right to evaluate alternative electricity options</w:t>
      </w:r>
      <w:r w:rsidRPr="007920EA">
        <w:rPr>
          <w:rFonts w:ascii="Arial" w:eastAsia="Arial" w:hAnsi="Arial" w:cs="Arial"/>
          <w:bCs/>
          <w:sz w:val="24"/>
          <w:szCs w:val="24"/>
        </w:rPr>
        <w:t>; and</w:t>
      </w:r>
    </w:p>
    <w:p w14:paraId="69C3EB12" w14:textId="0EFC5B41" w:rsidR="00DC50BA" w:rsidRPr="007920EA" w:rsidRDefault="00DC50BA">
      <w:pPr>
        <w:rPr>
          <w:rFonts w:ascii="Arial" w:eastAsia="Arial" w:hAnsi="Arial" w:cs="Arial"/>
          <w:bCs/>
          <w:sz w:val="24"/>
          <w:szCs w:val="24"/>
        </w:rPr>
      </w:pPr>
      <w:r w:rsidRPr="007920EA">
        <w:rPr>
          <w:rFonts w:ascii="Arial" w:eastAsia="Arial" w:hAnsi="Arial" w:cs="Arial"/>
          <w:b/>
          <w:sz w:val="24"/>
          <w:szCs w:val="24"/>
        </w:rPr>
        <w:t>Whereas</w:t>
      </w:r>
      <w:r w:rsidRPr="007920EA">
        <w:rPr>
          <w:rFonts w:ascii="Arial" w:eastAsia="Arial" w:hAnsi="Arial" w:cs="Arial"/>
          <w:bCs/>
          <w:sz w:val="24"/>
          <w:szCs w:val="24"/>
        </w:rPr>
        <w:t xml:space="preserve">, </w:t>
      </w:r>
      <w:r w:rsidR="004B0595" w:rsidRPr="007920EA">
        <w:rPr>
          <w:rFonts w:ascii="Arial" w:eastAsia="Arial" w:hAnsi="Arial" w:cs="Arial"/>
          <w:bCs/>
          <w:sz w:val="24"/>
          <w:szCs w:val="24"/>
        </w:rPr>
        <w:t>CCE</w:t>
      </w:r>
      <w:r w:rsidR="00A26724">
        <w:rPr>
          <w:rFonts w:ascii="Arial" w:eastAsia="Arial" w:hAnsi="Arial" w:cs="Arial"/>
          <w:bCs/>
          <w:sz w:val="24"/>
          <w:szCs w:val="24"/>
        </w:rPr>
        <w:t xml:space="preserve"> authorities</w:t>
      </w:r>
      <w:r w:rsidR="004B0595" w:rsidRPr="007920EA">
        <w:rPr>
          <w:rFonts w:ascii="Arial" w:eastAsia="Arial" w:hAnsi="Arial" w:cs="Arial"/>
          <w:bCs/>
          <w:sz w:val="24"/>
          <w:szCs w:val="24"/>
        </w:rPr>
        <w:t xml:space="preserve"> in other states ha</w:t>
      </w:r>
      <w:r w:rsidR="00A26724">
        <w:rPr>
          <w:rFonts w:ascii="Arial" w:eastAsia="Arial" w:hAnsi="Arial" w:cs="Arial"/>
          <w:bCs/>
          <w:sz w:val="24"/>
          <w:szCs w:val="24"/>
        </w:rPr>
        <w:t>ve</w:t>
      </w:r>
      <w:r w:rsidR="000C5097">
        <w:rPr>
          <w:rFonts w:ascii="Arial" w:eastAsia="Arial" w:hAnsi="Arial" w:cs="Arial"/>
          <w:bCs/>
          <w:sz w:val="24"/>
          <w:szCs w:val="24"/>
        </w:rPr>
        <w:t xml:space="preserve"> </w:t>
      </w:r>
      <w:r w:rsidR="004B0595" w:rsidRPr="007920EA">
        <w:rPr>
          <w:rFonts w:ascii="Arial" w:eastAsia="Arial" w:hAnsi="Arial" w:cs="Arial"/>
          <w:bCs/>
          <w:sz w:val="24"/>
          <w:szCs w:val="24"/>
        </w:rPr>
        <w:t>proven that CCE</w:t>
      </w:r>
      <w:r w:rsidR="00E52067" w:rsidRPr="007920EA">
        <w:rPr>
          <w:rFonts w:ascii="Arial" w:eastAsia="Arial" w:hAnsi="Arial" w:cs="Arial"/>
          <w:bCs/>
          <w:sz w:val="24"/>
          <w:szCs w:val="24"/>
        </w:rPr>
        <w:t xml:space="preserve"> c</w:t>
      </w:r>
      <w:r w:rsidR="004B0595" w:rsidRPr="007920EA">
        <w:rPr>
          <w:rFonts w:ascii="Arial" w:eastAsia="Arial" w:hAnsi="Arial" w:cs="Arial"/>
          <w:bCs/>
          <w:sz w:val="24"/>
          <w:szCs w:val="24"/>
        </w:rPr>
        <w:t xml:space="preserve">an provide cleaner electricity at competitive or lower rates than the corresponding IOU; and </w:t>
      </w:r>
    </w:p>
    <w:p w14:paraId="69F5D7C7" w14:textId="3D0724C5" w:rsidR="00E52067" w:rsidRPr="007920EA" w:rsidRDefault="00E52067">
      <w:pPr>
        <w:rPr>
          <w:rFonts w:ascii="Arial" w:eastAsia="Arial" w:hAnsi="Arial" w:cs="Arial"/>
          <w:bCs/>
          <w:sz w:val="24"/>
          <w:szCs w:val="24"/>
        </w:rPr>
      </w:pPr>
      <w:r w:rsidRPr="007920EA">
        <w:rPr>
          <w:rFonts w:ascii="Arial" w:eastAsia="Arial" w:hAnsi="Arial" w:cs="Arial"/>
          <w:b/>
          <w:sz w:val="24"/>
          <w:szCs w:val="24"/>
        </w:rPr>
        <w:t>Whereas</w:t>
      </w:r>
      <w:r w:rsidRPr="007920EA">
        <w:rPr>
          <w:rFonts w:ascii="Arial" w:eastAsia="Arial" w:hAnsi="Arial" w:cs="Arial"/>
          <w:bCs/>
          <w:sz w:val="24"/>
          <w:szCs w:val="24"/>
        </w:rPr>
        <w:t xml:space="preserve">, </w:t>
      </w:r>
      <w:r w:rsidR="00FD5B5B" w:rsidRPr="007920EA">
        <w:rPr>
          <w:rFonts w:ascii="Arial" w:eastAsia="Arial" w:hAnsi="Arial" w:cs="Arial"/>
          <w:bCs/>
          <w:sz w:val="24"/>
          <w:szCs w:val="24"/>
        </w:rPr>
        <w:t>CCE</w:t>
      </w:r>
      <w:r w:rsidR="00FD5B5B">
        <w:rPr>
          <w:rFonts w:ascii="Arial" w:eastAsia="Arial" w:hAnsi="Arial" w:cs="Arial"/>
          <w:bCs/>
          <w:sz w:val="24"/>
          <w:szCs w:val="24"/>
        </w:rPr>
        <w:t xml:space="preserve"> authoritie</w:t>
      </w:r>
      <w:r w:rsidR="00FD5B5B" w:rsidRPr="007920EA">
        <w:rPr>
          <w:rFonts w:ascii="Arial" w:eastAsia="Arial" w:hAnsi="Arial" w:cs="Arial"/>
          <w:bCs/>
          <w:sz w:val="24"/>
          <w:szCs w:val="24"/>
        </w:rPr>
        <w:t>s in other states have proven to be laboratories of innovation that learn from each other and</w:t>
      </w:r>
      <w:r w:rsidRPr="007920EA">
        <w:rPr>
          <w:rFonts w:ascii="Arial" w:eastAsia="Arial" w:hAnsi="Arial" w:cs="Arial"/>
          <w:bCs/>
          <w:sz w:val="24"/>
          <w:szCs w:val="24"/>
        </w:rPr>
        <w:t xml:space="preserve"> implement a wide variety of local energy programs</w:t>
      </w:r>
      <w:r w:rsidR="000C5097">
        <w:rPr>
          <w:rFonts w:ascii="Arial" w:eastAsia="Arial" w:hAnsi="Arial" w:cs="Arial"/>
          <w:bCs/>
          <w:sz w:val="24"/>
          <w:szCs w:val="24"/>
        </w:rPr>
        <w:t xml:space="preserve"> that are</w:t>
      </w:r>
      <w:r w:rsidRPr="007920EA">
        <w:rPr>
          <w:rFonts w:ascii="Arial" w:eastAsia="Arial" w:hAnsi="Arial" w:cs="Arial"/>
          <w:bCs/>
          <w:sz w:val="24"/>
          <w:szCs w:val="24"/>
        </w:rPr>
        <w:t xml:space="preserve"> tailored to the needs of the community; and</w:t>
      </w:r>
    </w:p>
    <w:p w14:paraId="26B782F3" w14:textId="0C23DD65" w:rsidR="00263D63" w:rsidRPr="007920EA" w:rsidRDefault="00263D63" w:rsidP="00263D63">
      <w:pPr>
        <w:rPr>
          <w:rFonts w:ascii="Arial" w:eastAsia="Arial" w:hAnsi="Arial" w:cs="Arial"/>
          <w:bCs/>
          <w:sz w:val="24"/>
          <w:szCs w:val="24"/>
        </w:rPr>
      </w:pPr>
      <w:r w:rsidRPr="007920EA">
        <w:rPr>
          <w:rFonts w:ascii="Arial" w:eastAsia="Arial" w:hAnsi="Arial" w:cs="Arial"/>
          <w:b/>
          <w:sz w:val="24"/>
          <w:szCs w:val="24"/>
        </w:rPr>
        <w:lastRenderedPageBreak/>
        <w:t>Whereas</w:t>
      </w:r>
      <w:r w:rsidRPr="007920EA">
        <w:rPr>
          <w:rFonts w:ascii="Arial" w:eastAsia="Arial" w:hAnsi="Arial" w:cs="Arial"/>
          <w:bCs/>
          <w:sz w:val="24"/>
          <w:szCs w:val="24"/>
        </w:rPr>
        <w:t xml:space="preserve">, </w:t>
      </w:r>
      <w:r w:rsidR="00F325C0">
        <w:rPr>
          <w:rFonts w:ascii="Arial" w:eastAsia="Arial" w:hAnsi="Arial" w:cs="Arial"/>
          <w:bCs/>
          <w:sz w:val="24"/>
          <w:szCs w:val="24"/>
        </w:rPr>
        <w:t xml:space="preserve">IOUs </w:t>
      </w:r>
      <w:r w:rsidR="002B7804">
        <w:rPr>
          <w:rFonts w:ascii="Arial" w:eastAsia="Arial" w:hAnsi="Arial" w:cs="Arial"/>
          <w:bCs/>
          <w:sz w:val="24"/>
          <w:szCs w:val="24"/>
        </w:rPr>
        <w:t xml:space="preserve">tend to </w:t>
      </w:r>
      <w:r w:rsidR="00F325C0">
        <w:rPr>
          <w:rFonts w:ascii="Arial" w:eastAsia="Arial" w:hAnsi="Arial" w:cs="Arial"/>
          <w:bCs/>
          <w:sz w:val="24"/>
          <w:szCs w:val="24"/>
        </w:rPr>
        <w:t xml:space="preserve">choose </w:t>
      </w:r>
      <w:r w:rsidRPr="007920EA">
        <w:rPr>
          <w:rFonts w:ascii="Arial" w:eastAsia="Arial" w:hAnsi="Arial" w:cs="Arial"/>
          <w:bCs/>
          <w:sz w:val="24"/>
          <w:szCs w:val="24"/>
        </w:rPr>
        <w:t xml:space="preserve">energy solutions </w:t>
      </w:r>
      <w:r w:rsidR="00F325C0">
        <w:rPr>
          <w:rFonts w:ascii="Arial" w:eastAsia="Arial" w:hAnsi="Arial" w:cs="Arial"/>
          <w:bCs/>
          <w:sz w:val="24"/>
          <w:szCs w:val="24"/>
        </w:rPr>
        <w:t>that are</w:t>
      </w:r>
      <w:r w:rsidR="00FD5B5B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7920EA">
        <w:rPr>
          <w:rFonts w:ascii="Arial" w:eastAsia="Arial" w:hAnsi="Arial" w:cs="Arial"/>
          <w:bCs/>
          <w:sz w:val="24"/>
          <w:szCs w:val="24"/>
        </w:rPr>
        <w:t xml:space="preserve">driven by the </w:t>
      </w:r>
      <w:r w:rsidR="00FD5B5B">
        <w:rPr>
          <w:rFonts w:ascii="Arial" w:eastAsia="Arial" w:hAnsi="Arial" w:cs="Arial"/>
          <w:bCs/>
          <w:sz w:val="24"/>
          <w:szCs w:val="24"/>
        </w:rPr>
        <w:t xml:space="preserve">"perverse </w:t>
      </w:r>
      <w:r w:rsidRPr="007920EA">
        <w:rPr>
          <w:rFonts w:ascii="Arial" w:eastAsia="Arial" w:hAnsi="Arial" w:cs="Arial"/>
          <w:bCs/>
          <w:sz w:val="24"/>
          <w:szCs w:val="24"/>
        </w:rPr>
        <w:t>incentive</w:t>
      </w:r>
      <w:r w:rsidR="00FD5B5B">
        <w:rPr>
          <w:rFonts w:ascii="Arial" w:eastAsia="Arial" w:hAnsi="Arial" w:cs="Arial"/>
          <w:bCs/>
          <w:sz w:val="24"/>
          <w:szCs w:val="24"/>
        </w:rPr>
        <w:t>"</w:t>
      </w:r>
      <w:r w:rsidRPr="007920EA">
        <w:rPr>
          <w:rFonts w:ascii="Arial" w:eastAsia="Arial" w:hAnsi="Arial" w:cs="Arial"/>
          <w:bCs/>
          <w:sz w:val="24"/>
          <w:szCs w:val="24"/>
        </w:rPr>
        <w:t xml:space="preserve"> of the cost-of-service utility business model to maximize capital expenditure</w:t>
      </w:r>
      <w:r w:rsidR="00FD5B5B">
        <w:rPr>
          <w:rFonts w:ascii="Arial" w:eastAsia="Arial" w:hAnsi="Arial" w:cs="Arial"/>
          <w:bCs/>
          <w:sz w:val="24"/>
          <w:szCs w:val="24"/>
        </w:rPr>
        <w:t xml:space="preserve">s </w:t>
      </w:r>
      <w:r w:rsidR="001F37FF">
        <w:rPr>
          <w:rFonts w:ascii="Arial" w:eastAsia="Arial" w:hAnsi="Arial" w:cs="Arial"/>
          <w:bCs/>
          <w:sz w:val="24"/>
          <w:szCs w:val="24"/>
        </w:rPr>
        <w:t>that</w:t>
      </w:r>
      <w:r w:rsidRPr="007920EA">
        <w:rPr>
          <w:rFonts w:ascii="Arial" w:eastAsia="Arial" w:hAnsi="Arial" w:cs="Arial"/>
          <w:bCs/>
          <w:sz w:val="24"/>
          <w:szCs w:val="24"/>
        </w:rPr>
        <w:t xml:space="preserve"> earn return</w:t>
      </w:r>
      <w:r w:rsidR="00FD5B5B">
        <w:rPr>
          <w:rFonts w:ascii="Arial" w:eastAsia="Arial" w:hAnsi="Arial" w:cs="Arial"/>
          <w:bCs/>
          <w:sz w:val="24"/>
          <w:szCs w:val="24"/>
        </w:rPr>
        <w:t>s</w:t>
      </w:r>
      <w:r w:rsidRPr="007920EA">
        <w:rPr>
          <w:rFonts w:ascii="Arial" w:eastAsia="Arial" w:hAnsi="Arial" w:cs="Arial"/>
          <w:bCs/>
          <w:sz w:val="24"/>
          <w:szCs w:val="24"/>
        </w:rPr>
        <w:t xml:space="preserve"> for shareholders, </w:t>
      </w:r>
      <w:r w:rsidR="00890A99">
        <w:rPr>
          <w:rFonts w:ascii="Arial" w:eastAsia="Arial" w:hAnsi="Arial" w:cs="Arial"/>
          <w:bCs/>
          <w:sz w:val="24"/>
          <w:szCs w:val="24"/>
        </w:rPr>
        <w:t xml:space="preserve">while </w:t>
      </w:r>
      <w:r w:rsidR="00FD5B5B">
        <w:rPr>
          <w:rFonts w:ascii="Arial" w:eastAsia="Arial" w:hAnsi="Arial" w:cs="Arial"/>
          <w:bCs/>
          <w:sz w:val="24"/>
          <w:szCs w:val="24"/>
        </w:rPr>
        <w:t xml:space="preserve">non-profit </w:t>
      </w:r>
      <w:r w:rsidRPr="007920EA">
        <w:rPr>
          <w:rFonts w:ascii="Arial" w:eastAsia="Arial" w:hAnsi="Arial" w:cs="Arial"/>
          <w:bCs/>
          <w:sz w:val="24"/>
          <w:szCs w:val="24"/>
        </w:rPr>
        <w:t>CCE</w:t>
      </w:r>
      <w:r w:rsidR="00FD5B5B">
        <w:rPr>
          <w:rFonts w:ascii="Arial" w:eastAsia="Arial" w:hAnsi="Arial" w:cs="Arial"/>
          <w:bCs/>
          <w:sz w:val="24"/>
          <w:szCs w:val="24"/>
        </w:rPr>
        <w:t xml:space="preserve"> authorities </w:t>
      </w:r>
      <w:r w:rsidRPr="007920EA">
        <w:rPr>
          <w:rFonts w:ascii="Arial" w:eastAsia="Arial" w:hAnsi="Arial" w:cs="Arial"/>
          <w:bCs/>
          <w:sz w:val="24"/>
          <w:szCs w:val="24"/>
        </w:rPr>
        <w:t xml:space="preserve">are </w:t>
      </w:r>
      <w:r w:rsidR="00FD5B5B">
        <w:rPr>
          <w:rFonts w:ascii="Arial" w:eastAsia="Arial" w:hAnsi="Arial" w:cs="Arial"/>
          <w:bCs/>
          <w:sz w:val="24"/>
          <w:szCs w:val="24"/>
        </w:rPr>
        <w:t xml:space="preserve">more focused on </w:t>
      </w:r>
      <w:r w:rsidRPr="007920EA">
        <w:rPr>
          <w:rFonts w:ascii="Arial" w:eastAsia="Arial" w:hAnsi="Arial" w:cs="Arial"/>
          <w:bCs/>
          <w:sz w:val="24"/>
          <w:szCs w:val="24"/>
        </w:rPr>
        <w:t>customer</w:t>
      </w:r>
      <w:r w:rsidR="00F325C0">
        <w:rPr>
          <w:rFonts w:ascii="Arial" w:eastAsia="Arial" w:hAnsi="Arial" w:cs="Arial"/>
          <w:bCs/>
          <w:sz w:val="24"/>
          <w:szCs w:val="24"/>
        </w:rPr>
        <w:t xml:space="preserve"> service, </w:t>
      </w:r>
      <w:r w:rsidRPr="007920EA">
        <w:rPr>
          <w:rFonts w:ascii="Arial" w:eastAsia="Arial" w:hAnsi="Arial" w:cs="Arial"/>
          <w:bCs/>
          <w:sz w:val="24"/>
          <w:szCs w:val="24"/>
        </w:rPr>
        <w:t>cost</w:t>
      </w:r>
      <w:r w:rsidR="00F325C0">
        <w:rPr>
          <w:rFonts w:ascii="Arial" w:eastAsia="Arial" w:hAnsi="Arial" w:cs="Arial"/>
          <w:bCs/>
          <w:sz w:val="24"/>
          <w:szCs w:val="24"/>
        </w:rPr>
        <w:t xml:space="preserve"> control, and community priorities</w:t>
      </w:r>
      <w:r w:rsidRPr="007920EA">
        <w:rPr>
          <w:rFonts w:ascii="Arial" w:eastAsia="Arial" w:hAnsi="Arial" w:cs="Arial"/>
          <w:bCs/>
          <w:sz w:val="24"/>
          <w:szCs w:val="24"/>
        </w:rPr>
        <w:t xml:space="preserve">; and </w:t>
      </w:r>
    </w:p>
    <w:p w14:paraId="346ADB07" w14:textId="2152CE37" w:rsidR="004B0595" w:rsidRPr="007920EA" w:rsidRDefault="004B0595">
      <w:pPr>
        <w:rPr>
          <w:rFonts w:ascii="Arial" w:eastAsia="Arial" w:hAnsi="Arial" w:cs="Arial"/>
          <w:bCs/>
          <w:sz w:val="24"/>
          <w:szCs w:val="24"/>
        </w:rPr>
      </w:pPr>
      <w:r w:rsidRPr="007920EA">
        <w:rPr>
          <w:rFonts w:ascii="Arial" w:eastAsia="Arial" w:hAnsi="Arial" w:cs="Arial"/>
          <w:b/>
          <w:sz w:val="24"/>
          <w:szCs w:val="24"/>
        </w:rPr>
        <w:t>Whereas</w:t>
      </w:r>
      <w:r w:rsidRPr="007920EA">
        <w:rPr>
          <w:rFonts w:ascii="Arial" w:eastAsia="Arial" w:hAnsi="Arial" w:cs="Arial"/>
          <w:bCs/>
          <w:sz w:val="24"/>
          <w:szCs w:val="24"/>
        </w:rPr>
        <w:t xml:space="preserve">, allowing </w:t>
      </w:r>
      <w:r w:rsidR="00F61459">
        <w:rPr>
          <w:rFonts w:ascii="Arial" w:eastAsia="Arial" w:hAnsi="Arial" w:cs="Arial"/>
          <w:bCs/>
          <w:sz w:val="24"/>
          <w:szCs w:val="24"/>
        </w:rPr>
        <w:t xml:space="preserve">state-sanctioned </w:t>
      </w:r>
      <w:r w:rsidRPr="007920EA">
        <w:rPr>
          <w:rFonts w:ascii="Arial" w:eastAsia="Arial" w:hAnsi="Arial" w:cs="Arial"/>
          <w:bCs/>
          <w:sz w:val="24"/>
          <w:szCs w:val="24"/>
        </w:rPr>
        <w:t xml:space="preserve">monopolies on </w:t>
      </w:r>
      <w:r w:rsidR="00F61459">
        <w:rPr>
          <w:rFonts w:ascii="Arial" w:eastAsia="Arial" w:hAnsi="Arial" w:cs="Arial"/>
          <w:bCs/>
          <w:sz w:val="24"/>
          <w:szCs w:val="24"/>
        </w:rPr>
        <w:t xml:space="preserve">wholesale </w:t>
      </w:r>
      <w:r w:rsidRPr="007920EA">
        <w:rPr>
          <w:rFonts w:ascii="Arial" w:eastAsia="Arial" w:hAnsi="Arial" w:cs="Arial"/>
          <w:bCs/>
          <w:sz w:val="24"/>
          <w:szCs w:val="24"/>
        </w:rPr>
        <w:t>electricity supply is no longer warranted</w:t>
      </w:r>
      <w:r w:rsidR="00890A99">
        <w:rPr>
          <w:rFonts w:ascii="Arial" w:eastAsia="Arial" w:hAnsi="Arial" w:cs="Arial"/>
          <w:bCs/>
          <w:sz w:val="24"/>
          <w:szCs w:val="24"/>
        </w:rPr>
        <w:t xml:space="preserve"> because</w:t>
      </w:r>
      <w:r w:rsidRPr="007920EA">
        <w:rPr>
          <w:rFonts w:ascii="Arial" w:eastAsia="Arial" w:hAnsi="Arial" w:cs="Arial"/>
          <w:bCs/>
          <w:sz w:val="24"/>
          <w:szCs w:val="24"/>
        </w:rPr>
        <w:t xml:space="preserve"> the production of wholesale power has been a thriving competitive enterprise for decades</w:t>
      </w:r>
      <w:r w:rsidR="001212A8" w:rsidRPr="007920EA">
        <w:rPr>
          <w:rFonts w:ascii="Arial" w:eastAsia="Arial" w:hAnsi="Arial" w:cs="Arial"/>
          <w:bCs/>
          <w:sz w:val="24"/>
          <w:szCs w:val="24"/>
        </w:rPr>
        <w:t>; and</w:t>
      </w:r>
    </w:p>
    <w:p w14:paraId="54A54910" w14:textId="0FFA40E0" w:rsidR="001212A8" w:rsidRPr="007920EA" w:rsidRDefault="001212A8">
      <w:pPr>
        <w:rPr>
          <w:rFonts w:ascii="Arial" w:hAnsi="Arial" w:cs="Arial"/>
          <w:sz w:val="24"/>
          <w:szCs w:val="24"/>
        </w:rPr>
      </w:pPr>
      <w:r w:rsidRPr="007920EA">
        <w:rPr>
          <w:rFonts w:ascii="Arial" w:eastAsia="Arial" w:hAnsi="Arial" w:cs="Arial"/>
          <w:b/>
          <w:sz w:val="24"/>
          <w:szCs w:val="24"/>
        </w:rPr>
        <w:t>Whereas</w:t>
      </w:r>
      <w:r w:rsidRPr="007920EA">
        <w:rPr>
          <w:rFonts w:ascii="Arial" w:eastAsia="Arial" w:hAnsi="Arial" w:cs="Arial"/>
          <w:bCs/>
          <w:sz w:val="24"/>
          <w:szCs w:val="24"/>
        </w:rPr>
        <w:t xml:space="preserve">, </w:t>
      </w:r>
      <w:r w:rsidRPr="007920EA">
        <w:rPr>
          <w:rFonts w:ascii="Arial" w:hAnsi="Arial" w:cs="Arial"/>
          <w:sz w:val="24"/>
          <w:szCs w:val="24"/>
        </w:rPr>
        <w:t xml:space="preserve">the ability of a community to achieve ambitious energy goals is currently limited by the energy supply mix and decarbonization timeline of the IOU that serves that community, </w:t>
      </w:r>
      <w:r w:rsidR="00890A99">
        <w:rPr>
          <w:rFonts w:ascii="Arial" w:hAnsi="Arial" w:cs="Arial"/>
          <w:sz w:val="24"/>
          <w:szCs w:val="24"/>
        </w:rPr>
        <w:t>and</w:t>
      </w:r>
      <w:r w:rsidRPr="007920EA">
        <w:rPr>
          <w:rFonts w:ascii="Arial" w:hAnsi="Arial" w:cs="Arial"/>
          <w:sz w:val="24"/>
          <w:szCs w:val="24"/>
        </w:rPr>
        <w:t xml:space="preserve"> </w:t>
      </w:r>
      <w:r w:rsidR="000643B1">
        <w:rPr>
          <w:rFonts w:ascii="Arial" w:hAnsi="Arial" w:cs="Arial"/>
          <w:sz w:val="24"/>
          <w:szCs w:val="24"/>
        </w:rPr>
        <w:t xml:space="preserve">having </w:t>
      </w:r>
      <w:r w:rsidRPr="007920EA">
        <w:rPr>
          <w:rFonts w:ascii="Arial" w:hAnsi="Arial" w:cs="Arial"/>
          <w:sz w:val="24"/>
          <w:szCs w:val="24"/>
        </w:rPr>
        <w:t xml:space="preserve">the option to procure electricity from </w:t>
      </w:r>
      <w:r w:rsidR="00890A99">
        <w:rPr>
          <w:rFonts w:ascii="Arial" w:hAnsi="Arial" w:cs="Arial"/>
          <w:sz w:val="24"/>
          <w:szCs w:val="24"/>
        </w:rPr>
        <w:t>other</w:t>
      </w:r>
      <w:r w:rsidRPr="007920EA">
        <w:rPr>
          <w:rFonts w:ascii="Arial" w:hAnsi="Arial" w:cs="Arial"/>
          <w:sz w:val="24"/>
          <w:szCs w:val="24"/>
        </w:rPr>
        <w:t xml:space="preserve"> suppliers may </w:t>
      </w:r>
      <w:r w:rsidR="000643B1">
        <w:rPr>
          <w:rFonts w:ascii="Arial" w:hAnsi="Arial" w:cs="Arial"/>
          <w:sz w:val="24"/>
          <w:szCs w:val="24"/>
        </w:rPr>
        <w:t>allow</w:t>
      </w:r>
      <w:r w:rsidRPr="007920EA">
        <w:rPr>
          <w:rFonts w:ascii="Arial" w:hAnsi="Arial" w:cs="Arial"/>
          <w:sz w:val="24"/>
          <w:szCs w:val="24"/>
        </w:rPr>
        <w:t xml:space="preserve"> </w:t>
      </w:r>
      <w:r w:rsidR="000643B1">
        <w:rPr>
          <w:rFonts w:ascii="Arial" w:hAnsi="Arial" w:cs="Arial"/>
          <w:sz w:val="24"/>
          <w:szCs w:val="24"/>
        </w:rPr>
        <w:t xml:space="preserve">the </w:t>
      </w:r>
      <w:r w:rsidRPr="007920EA">
        <w:rPr>
          <w:rFonts w:ascii="Arial" w:hAnsi="Arial" w:cs="Arial"/>
          <w:sz w:val="24"/>
          <w:szCs w:val="24"/>
        </w:rPr>
        <w:t>communit</w:t>
      </w:r>
      <w:r w:rsidR="000643B1">
        <w:rPr>
          <w:rFonts w:ascii="Arial" w:hAnsi="Arial" w:cs="Arial"/>
          <w:sz w:val="24"/>
          <w:szCs w:val="24"/>
        </w:rPr>
        <w:t>y</w:t>
      </w:r>
      <w:r w:rsidRPr="007920EA">
        <w:rPr>
          <w:rFonts w:ascii="Arial" w:hAnsi="Arial" w:cs="Arial"/>
          <w:sz w:val="24"/>
          <w:szCs w:val="24"/>
        </w:rPr>
        <w:t xml:space="preserve"> to achieve </w:t>
      </w:r>
      <w:r w:rsidR="000643B1">
        <w:rPr>
          <w:rFonts w:ascii="Arial" w:hAnsi="Arial" w:cs="Arial"/>
          <w:sz w:val="24"/>
          <w:szCs w:val="24"/>
        </w:rPr>
        <w:t>its</w:t>
      </w:r>
      <w:r w:rsidRPr="007920EA">
        <w:rPr>
          <w:rFonts w:ascii="Arial" w:hAnsi="Arial" w:cs="Arial"/>
          <w:sz w:val="24"/>
          <w:szCs w:val="24"/>
        </w:rPr>
        <w:t xml:space="preserve"> energy goals faster and at </w:t>
      </w:r>
      <w:r w:rsidR="00890A99">
        <w:rPr>
          <w:rFonts w:ascii="Arial" w:hAnsi="Arial" w:cs="Arial"/>
          <w:sz w:val="24"/>
          <w:szCs w:val="24"/>
        </w:rPr>
        <w:t xml:space="preserve">a </w:t>
      </w:r>
      <w:r w:rsidRPr="007920EA">
        <w:rPr>
          <w:rFonts w:ascii="Arial" w:hAnsi="Arial" w:cs="Arial"/>
          <w:sz w:val="24"/>
          <w:szCs w:val="24"/>
        </w:rPr>
        <w:t>lower cost; and</w:t>
      </w:r>
    </w:p>
    <w:p w14:paraId="5851CFDB" w14:textId="0A8B7092" w:rsidR="001212A8" w:rsidRPr="007920EA" w:rsidRDefault="001212A8">
      <w:pPr>
        <w:rPr>
          <w:rFonts w:ascii="Arial" w:hAnsi="Arial" w:cs="Arial"/>
          <w:sz w:val="24"/>
          <w:szCs w:val="24"/>
        </w:rPr>
      </w:pPr>
      <w:r w:rsidRPr="007920EA">
        <w:rPr>
          <w:rFonts w:ascii="Arial" w:hAnsi="Arial" w:cs="Arial"/>
          <w:b/>
          <w:bCs/>
          <w:sz w:val="24"/>
          <w:szCs w:val="24"/>
        </w:rPr>
        <w:t>Whereas</w:t>
      </w:r>
      <w:r w:rsidRPr="007920EA">
        <w:rPr>
          <w:rFonts w:ascii="Arial" w:hAnsi="Arial" w:cs="Arial"/>
          <w:sz w:val="24"/>
          <w:szCs w:val="24"/>
        </w:rPr>
        <w:t xml:space="preserve">, </w:t>
      </w:r>
      <w:r w:rsidR="00CF1791">
        <w:rPr>
          <w:rFonts w:ascii="Arial" w:hAnsi="Arial" w:cs="Arial"/>
          <w:sz w:val="24"/>
          <w:szCs w:val="24"/>
        </w:rPr>
        <w:t>legislation</w:t>
      </w:r>
      <w:r w:rsidR="00890A99" w:rsidRPr="007920EA">
        <w:rPr>
          <w:rFonts w:ascii="Arial" w:hAnsi="Arial" w:cs="Arial"/>
          <w:sz w:val="24"/>
          <w:szCs w:val="24"/>
        </w:rPr>
        <w:t xml:space="preserve"> is likely to be introduced in the </w:t>
      </w:r>
      <w:r w:rsidR="00890A99">
        <w:rPr>
          <w:rFonts w:ascii="Arial" w:hAnsi="Arial" w:cs="Arial"/>
          <w:sz w:val="24"/>
          <w:szCs w:val="24"/>
        </w:rPr>
        <w:t>up</w:t>
      </w:r>
      <w:r w:rsidR="00890A99" w:rsidRPr="007920EA">
        <w:rPr>
          <w:rFonts w:ascii="Arial" w:hAnsi="Arial" w:cs="Arial"/>
          <w:sz w:val="24"/>
          <w:szCs w:val="24"/>
        </w:rPr>
        <w:t>coming legislative session</w:t>
      </w:r>
      <w:r w:rsidRPr="007920EA">
        <w:rPr>
          <w:rFonts w:ascii="Arial" w:hAnsi="Arial" w:cs="Arial"/>
          <w:sz w:val="24"/>
          <w:szCs w:val="24"/>
        </w:rPr>
        <w:t xml:space="preserve"> </w:t>
      </w:r>
      <w:r w:rsidR="000643B1">
        <w:rPr>
          <w:rFonts w:ascii="Arial" w:hAnsi="Arial" w:cs="Arial"/>
          <w:sz w:val="24"/>
          <w:szCs w:val="24"/>
        </w:rPr>
        <w:t xml:space="preserve">that </w:t>
      </w:r>
      <w:r w:rsidRPr="007920EA">
        <w:rPr>
          <w:rFonts w:ascii="Arial" w:hAnsi="Arial" w:cs="Arial"/>
          <w:sz w:val="24"/>
          <w:szCs w:val="24"/>
        </w:rPr>
        <w:t>authoriz</w:t>
      </w:r>
      <w:r w:rsidR="000643B1">
        <w:rPr>
          <w:rFonts w:ascii="Arial" w:hAnsi="Arial" w:cs="Arial"/>
          <w:sz w:val="24"/>
          <w:szCs w:val="24"/>
        </w:rPr>
        <w:t>es</w:t>
      </w:r>
      <w:r w:rsidRPr="007920EA">
        <w:rPr>
          <w:rFonts w:ascii="Arial" w:hAnsi="Arial" w:cs="Arial"/>
          <w:sz w:val="24"/>
          <w:szCs w:val="24"/>
        </w:rPr>
        <w:t xml:space="preserve"> CCE as an option for Colorado communities </w:t>
      </w:r>
      <w:r w:rsidR="00CF1791">
        <w:rPr>
          <w:rFonts w:ascii="Arial" w:hAnsi="Arial" w:cs="Arial"/>
          <w:sz w:val="24"/>
          <w:szCs w:val="24"/>
        </w:rPr>
        <w:t xml:space="preserve">that are </w:t>
      </w:r>
      <w:r w:rsidRPr="007920EA">
        <w:rPr>
          <w:rFonts w:ascii="Arial" w:hAnsi="Arial" w:cs="Arial"/>
          <w:sz w:val="24"/>
          <w:szCs w:val="24"/>
        </w:rPr>
        <w:t>served by a monopoly IOU; and</w:t>
      </w:r>
    </w:p>
    <w:p w14:paraId="5427EC67" w14:textId="7363B416" w:rsidR="004837A5" w:rsidRPr="00C63314" w:rsidRDefault="001212A8">
      <w:pPr>
        <w:rPr>
          <w:rFonts w:ascii="Arial" w:hAnsi="Arial" w:cs="Arial"/>
          <w:sz w:val="24"/>
          <w:szCs w:val="24"/>
        </w:rPr>
      </w:pPr>
      <w:r w:rsidRPr="007920EA">
        <w:rPr>
          <w:rFonts w:ascii="Arial" w:hAnsi="Arial" w:cs="Arial"/>
          <w:b/>
          <w:bCs/>
          <w:sz w:val="24"/>
          <w:szCs w:val="24"/>
        </w:rPr>
        <w:t>Whereas</w:t>
      </w:r>
      <w:r w:rsidRPr="007920EA">
        <w:rPr>
          <w:rFonts w:ascii="Arial" w:hAnsi="Arial" w:cs="Arial"/>
          <w:sz w:val="24"/>
          <w:szCs w:val="24"/>
        </w:rPr>
        <w:t xml:space="preserve">, </w:t>
      </w:r>
      <w:r w:rsidR="009E164D" w:rsidRPr="007920EA">
        <w:rPr>
          <w:rFonts w:ascii="Arial" w:hAnsi="Arial" w:cs="Arial"/>
          <w:sz w:val="24"/>
          <w:szCs w:val="24"/>
        </w:rPr>
        <w:t xml:space="preserve">CCE </w:t>
      </w:r>
      <w:r w:rsidR="00CF1791">
        <w:rPr>
          <w:rFonts w:ascii="Arial" w:hAnsi="Arial" w:cs="Arial"/>
          <w:sz w:val="24"/>
          <w:szCs w:val="24"/>
        </w:rPr>
        <w:t>may have</w:t>
      </w:r>
      <w:r w:rsidR="009E164D" w:rsidRPr="007920EA">
        <w:rPr>
          <w:rFonts w:ascii="Arial" w:hAnsi="Arial" w:cs="Arial"/>
          <w:sz w:val="24"/>
          <w:szCs w:val="24"/>
        </w:rPr>
        <w:t xml:space="preserve"> the </w:t>
      </w:r>
      <w:r w:rsidR="009E164D" w:rsidRPr="007920EA">
        <w:rPr>
          <w:rFonts w:ascii="Arial" w:hAnsi="Arial" w:cs="Arial"/>
          <w:sz w:val="24"/>
          <w:szCs w:val="24"/>
          <w:u w:val="single"/>
        </w:rPr>
        <w:t>potential</w:t>
      </w:r>
      <w:r w:rsidR="009E164D" w:rsidRPr="007920EA">
        <w:rPr>
          <w:rFonts w:ascii="Arial" w:hAnsi="Arial" w:cs="Arial"/>
          <w:sz w:val="24"/>
          <w:szCs w:val="24"/>
        </w:rPr>
        <w:t xml:space="preserve"> to allow </w:t>
      </w:r>
      <w:r w:rsidR="00CF1791">
        <w:rPr>
          <w:rFonts w:ascii="Arial" w:hAnsi="Arial" w:cs="Arial"/>
          <w:sz w:val="24"/>
          <w:szCs w:val="24"/>
        </w:rPr>
        <w:t>a</w:t>
      </w:r>
      <w:r w:rsidR="009E164D" w:rsidRPr="007920EA">
        <w:rPr>
          <w:rFonts w:ascii="Arial" w:hAnsi="Arial" w:cs="Arial"/>
          <w:sz w:val="24"/>
          <w:szCs w:val="24"/>
        </w:rPr>
        <w:t xml:space="preserve"> communit</w:t>
      </w:r>
      <w:r w:rsidR="00CF1791">
        <w:rPr>
          <w:rFonts w:ascii="Arial" w:hAnsi="Arial" w:cs="Arial"/>
          <w:sz w:val="24"/>
          <w:szCs w:val="24"/>
        </w:rPr>
        <w:t>y</w:t>
      </w:r>
      <w:r w:rsidR="009E164D" w:rsidRPr="007920EA">
        <w:rPr>
          <w:rFonts w:ascii="Arial" w:hAnsi="Arial" w:cs="Arial"/>
          <w:sz w:val="24"/>
          <w:szCs w:val="24"/>
        </w:rPr>
        <w:t xml:space="preserve"> to make local energy decisions, meet </w:t>
      </w:r>
      <w:r w:rsidR="00CF1791">
        <w:rPr>
          <w:rFonts w:ascii="Arial" w:hAnsi="Arial" w:cs="Arial"/>
          <w:sz w:val="24"/>
          <w:szCs w:val="24"/>
        </w:rPr>
        <w:t>its</w:t>
      </w:r>
      <w:r w:rsidR="009E164D" w:rsidRPr="007920EA">
        <w:rPr>
          <w:rFonts w:ascii="Arial" w:hAnsi="Arial" w:cs="Arial"/>
          <w:sz w:val="24"/>
          <w:szCs w:val="24"/>
        </w:rPr>
        <w:t xml:space="preserve"> energy goals, reduce energy costs, </w:t>
      </w:r>
      <w:r w:rsidR="00890A99">
        <w:rPr>
          <w:rFonts w:ascii="Arial" w:hAnsi="Arial" w:cs="Arial"/>
          <w:sz w:val="24"/>
          <w:szCs w:val="24"/>
        </w:rPr>
        <w:t xml:space="preserve">and </w:t>
      </w:r>
      <w:r w:rsidR="009E164D" w:rsidRPr="007920EA">
        <w:rPr>
          <w:rFonts w:ascii="Arial" w:hAnsi="Arial" w:cs="Arial"/>
          <w:sz w:val="24"/>
          <w:szCs w:val="24"/>
        </w:rPr>
        <w:t>foster local economic development</w:t>
      </w:r>
      <w:r w:rsidR="00890A99">
        <w:rPr>
          <w:rFonts w:ascii="Arial" w:hAnsi="Arial" w:cs="Arial"/>
          <w:sz w:val="24"/>
          <w:szCs w:val="24"/>
        </w:rPr>
        <w:t xml:space="preserve">, </w:t>
      </w:r>
      <w:r w:rsidRPr="007920EA">
        <w:rPr>
          <w:rFonts w:ascii="Arial" w:hAnsi="Arial" w:cs="Arial"/>
          <w:sz w:val="24"/>
          <w:szCs w:val="24"/>
        </w:rPr>
        <w:t xml:space="preserve">there is no way to determine </w:t>
      </w:r>
      <w:r w:rsidR="00CF1791">
        <w:rPr>
          <w:rFonts w:ascii="Arial" w:hAnsi="Arial" w:cs="Arial"/>
          <w:sz w:val="24"/>
          <w:szCs w:val="24"/>
        </w:rPr>
        <w:t>the specific</w:t>
      </w:r>
      <w:r w:rsidRPr="007920EA">
        <w:rPr>
          <w:rFonts w:ascii="Arial" w:hAnsi="Arial" w:cs="Arial"/>
          <w:sz w:val="24"/>
          <w:szCs w:val="24"/>
        </w:rPr>
        <w:t xml:space="preserve"> electricity rates </w:t>
      </w:r>
      <w:r w:rsidR="00CF1791">
        <w:rPr>
          <w:rFonts w:ascii="Arial" w:hAnsi="Arial" w:cs="Arial"/>
          <w:sz w:val="24"/>
          <w:szCs w:val="24"/>
        </w:rPr>
        <w:t xml:space="preserve">that </w:t>
      </w:r>
      <w:r w:rsidRPr="007920EA">
        <w:rPr>
          <w:rFonts w:ascii="Arial" w:hAnsi="Arial" w:cs="Arial"/>
          <w:sz w:val="24"/>
          <w:szCs w:val="24"/>
        </w:rPr>
        <w:t xml:space="preserve">a </w:t>
      </w:r>
      <w:r w:rsidR="00094861">
        <w:rPr>
          <w:rFonts w:ascii="Arial" w:hAnsi="Arial" w:cs="Arial"/>
          <w:sz w:val="24"/>
          <w:szCs w:val="24"/>
        </w:rPr>
        <w:t>CCE</w:t>
      </w:r>
      <w:r w:rsidRPr="007920EA">
        <w:rPr>
          <w:rFonts w:ascii="Arial" w:hAnsi="Arial" w:cs="Arial"/>
          <w:sz w:val="24"/>
          <w:szCs w:val="24"/>
        </w:rPr>
        <w:t xml:space="preserve"> </w:t>
      </w:r>
      <w:r w:rsidR="00094861">
        <w:rPr>
          <w:rFonts w:ascii="Arial" w:hAnsi="Arial" w:cs="Arial"/>
          <w:sz w:val="24"/>
          <w:szCs w:val="24"/>
        </w:rPr>
        <w:t xml:space="preserve">authority </w:t>
      </w:r>
      <w:r w:rsidRPr="007920EA">
        <w:rPr>
          <w:rFonts w:ascii="Arial" w:hAnsi="Arial" w:cs="Arial"/>
          <w:sz w:val="24"/>
          <w:szCs w:val="24"/>
        </w:rPr>
        <w:t xml:space="preserve">could </w:t>
      </w:r>
      <w:r w:rsidR="00A226A7">
        <w:rPr>
          <w:rFonts w:ascii="Arial" w:hAnsi="Arial" w:cs="Arial"/>
          <w:sz w:val="24"/>
          <w:szCs w:val="24"/>
        </w:rPr>
        <w:t>offer</w:t>
      </w:r>
      <w:r w:rsidR="00A226A7" w:rsidRPr="007920EA">
        <w:rPr>
          <w:rFonts w:ascii="Arial" w:hAnsi="Arial" w:cs="Arial"/>
          <w:sz w:val="24"/>
          <w:szCs w:val="24"/>
        </w:rPr>
        <w:t xml:space="preserve"> </w:t>
      </w:r>
      <w:r w:rsidRPr="007920EA">
        <w:rPr>
          <w:rFonts w:ascii="Arial" w:hAnsi="Arial" w:cs="Arial"/>
          <w:sz w:val="24"/>
          <w:szCs w:val="24"/>
        </w:rPr>
        <w:t xml:space="preserve">unless CCE is first authorized </w:t>
      </w:r>
      <w:r w:rsidR="00CF1791">
        <w:rPr>
          <w:rFonts w:ascii="Arial" w:hAnsi="Arial" w:cs="Arial"/>
          <w:sz w:val="24"/>
          <w:szCs w:val="24"/>
        </w:rPr>
        <w:t>by</w:t>
      </w:r>
      <w:r w:rsidRPr="007920EA">
        <w:rPr>
          <w:rFonts w:ascii="Arial" w:hAnsi="Arial" w:cs="Arial"/>
          <w:sz w:val="24"/>
          <w:szCs w:val="24"/>
        </w:rPr>
        <w:t xml:space="preserve"> the </w:t>
      </w:r>
      <w:r w:rsidR="00CF1791">
        <w:rPr>
          <w:rFonts w:ascii="Arial" w:hAnsi="Arial" w:cs="Arial"/>
          <w:sz w:val="24"/>
          <w:szCs w:val="24"/>
        </w:rPr>
        <w:t>S</w:t>
      </w:r>
      <w:r w:rsidRPr="007920EA">
        <w:rPr>
          <w:rFonts w:ascii="Arial" w:hAnsi="Arial" w:cs="Arial"/>
          <w:sz w:val="24"/>
          <w:szCs w:val="24"/>
        </w:rPr>
        <w:t xml:space="preserve">tate and </w:t>
      </w:r>
      <w:r w:rsidR="00890A99">
        <w:rPr>
          <w:rFonts w:ascii="Arial" w:hAnsi="Arial" w:cs="Arial"/>
          <w:sz w:val="24"/>
          <w:szCs w:val="24"/>
        </w:rPr>
        <w:t xml:space="preserve">then </w:t>
      </w:r>
      <w:r w:rsidR="00CF1791">
        <w:rPr>
          <w:rFonts w:ascii="Arial" w:hAnsi="Arial" w:cs="Arial"/>
          <w:sz w:val="24"/>
          <w:szCs w:val="24"/>
        </w:rPr>
        <w:t>the</w:t>
      </w:r>
      <w:r w:rsidRPr="007920EA">
        <w:rPr>
          <w:rFonts w:ascii="Arial" w:hAnsi="Arial" w:cs="Arial"/>
          <w:sz w:val="24"/>
          <w:szCs w:val="24"/>
        </w:rPr>
        <w:t xml:space="preserve"> PUC </w:t>
      </w:r>
      <w:r w:rsidR="00CF1791">
        <w:rPr>
          <w:rFonts w:ascii="Arial" w:hAnsi="Arial" w:cs="Arial"/>
          <w:sz w:val="24"/>
          <w:szCs w:val="24"/>
        </w:rPr>
        <w:t xml:space="preserve">conducts a </w:t>
      </w:r>
      <w:r w:rsidRPr="007920EA">
        <w:rPr>
          <w:rFonts w:ascii="Arial" w:hAnsi="Arial" w:cs="Arial"/>
          <w:sz w:val="24"/>
          <w:szCs w:val="24"/>
        </w:rPr>
        <w:t xml:space="preserve">rulemaking to determine the rules that will govern CCE subject to principles </w:t>
      </w:r>
      <w:r w:rsidR="00890A99">
        <w:rPr>
          <w:rFonts w:ascii="Arial" w:hAnsi="Arial" w:cs="Arial"/>
          <w:sz w:val="24"/>
          <w:szCs w:val="24"/>
        </w:rPr>
        <w:t xml:space="preserve">that are </w:t>
      </w:r>
      <w:r w:rsidRPr="007920EA">
        <w:rPr>
          <w:rFonts w:ascii="Arial" w:hAnsi="Arial" w:cs="Arial"/>
          <w:sz w:val="24"/>
          <w:szCs w:val="24"/>
        </w:rPr>
        <w:t>specified in the enabling legislation</w:t>
      </w:r>
      <w:r w:rsidR="00094861">
        <w:rPr>
          <w:rFonts w:ascii="Arial" w:hAnsi="Arial" w:cs="Arial"/>
          <w:sz w:val="24"/>
          <w:szCs w:val="24"/>
        </w:rPr>
        <w:t>; and</w:t>
      </w:r>
    </w:p>
    <w:p w14:paraId="6F69B4C8" w14:textId="0114D87C" w:rsidR="00CF1791" w:rsidRPr="007920EA" w:rsidRDefault="00CF1791" w:rsidP="00CF1791">
      <w:pPr>
        <w:rPr>
          <w:rFonts w:ascii="Arial" w:hAnsi="Arial" w:cs="Arial"/>
          <w:sz w:val="24"/>
          <w:szCs w:val="24"/>
        </w:rPr>
      </w:pPr>
      <w:r w:rsidRPr="007920EA">
        <w:rPr>
          <w:rFonts w:ascii="Arial" w:hAnsi="Arial" w:cs="Arial"/>
          <w:b/>
          <w:bCs/>
          <w:sz w:val="24"/>
          <w:szCs w:val="24"/>
        </w:rPr>
        <w:t>Whereas</w:t>
      </w:r>
      <w:r w:rsidRPr="007920EA">
        <w:rPr>
          <w:rFonts w:ascii="Arial" w:hAnsi="Arial" w:cs="Arial"/>
          <w:sz w:val="24"/>
          <w:szCs w:val="24"/>
        </w:rPr>
        <w:t xml:space="preserve">, authorizing CCE in Colorado would </w:t>
      </w:r>
      <w:r>
        <w:rPr>
          <w:rFonts w:ascii="Arial" w:hAnsi="Arial" w:cs="Arial"/>
          <w:sz w:val="24"/>
          <w:szCs w:val="24"/>
        </w:rPr>
        <w:t>in no way</w:t>
      </w:r>
      <w:r w:rsidRPr="007920EA">
        <w:rPr>
          <w:rFonts w:ascii="Arial" w:hAnsi="Arial" w:cs="Arial"/>
          <w:sz w:val="24"/>
          <w:szCs w:val="24"/>
        </w:rPr>
        <w:t xml:space="preserve"> obligate any community to adopt CCE unless </w:t>
      </w:r>
      <w:r w:rsidR="00A226A7">
        <w:rPr>
          <w:rFonts w:ascii="Arial" w:hAnsi="Arial" w:cs="Arial"/>
          <w:sz w:val="24"/>
          <w:szCs w:val="24"/>
        </w:rPr>
        <w:t>it</w:t>
      </w:r>
      <w:r w:rsidR="00A226A7" w:rsidRPr="007920EA">
        <w:rPr>
          <w:rFonts w:ascii="Arial" w:hAnsi="Arial" w:cs="Arial"/>
          <w:sz w:val="24"/>
          <w:szCs w:val="24"/>
        </w:rPr>
        <w:t xml:space="preserve"> </w:t>
      </w:r>
      <w:r w:rsidRPr="007920EA">
        <w:rPr>
          <w:rFonts w:ascii="Arial" w:hAnsi="Arial" w:cs="Arial"/>
          <w:sz w:val="24"/>
          <w:szCs w:val="24"/>
        </w:rPr>
        <w:t>so choose</w:t>
      </w:r>
      <w:r w:rsidR="00A226A7">
        <w:rPr>
          <w:rFonts w:ascii="Arial" w:hAnsi="Arial" w:cs="Arial"/>
          <w:sz w:val="24"/>
          <w:szCs w:val="24"/>
        </w:rPr>
        <w:t>s</w:t>
      </w:r>
      <w:r w:rsidRPr="007920EA">
        <w:rPr>
          <w:rFonts w:ascii="Arial" w:hAnsi="Arial" w:cs="Arial"/>
          <w:sz w:val="24"/>
          <w:szCs w:val="24"/>
        </w:rPr>
        <w:t xml:space="preserve"> after conducting due diligence</w:t>
      </w:r>
      <w:r w:rsidR="00094861">
        <w:rPr>
          <w:rFonts w:ascii="Arial" w:hAnsi="Arial" w:cs="Arial"/>
          <w:sz w:val="24"/>
          <w:szCs w:val="24"/>
        </w:rPr>
        <w:t>.</w:t>
      </w:r>
    </w:p>
    <w:p w14:paraId="665DE3DF" w14:textId="74AC5CBF" w:rsidR="00E52067" w:rsidRPr="007920EA" w:rsidRDefault="00100506" w:rsidP="00100506">
      <w:pPr>
        <w:rPr>
          <w:rFonts w:ascii="Arial" w:eastAsia="Arial" w:hAnsi="Arial" w:cs="Arial"/>
          <w:sz w:val="24"/>
          <w:szCs w:val="24"/>
        </w:rPr>
      </w:pPr>
      <w:r w:rsidRPr="007920EA">
        <w:rPr>
          <w:rFonts w:ascii="Arial" w:eastAsia="Arial" w:hAnsi="Arial" w:cs="Arial"/>
          <w:b/>
          <w:sz w:val="24"/>
          <w:szCs w:val="24"/>
        </w:rPr>
        <w:t>NOW THEREFORE BE IT RESOLVED</w:t>
      </w:r>
      <w:r w:rsidRPr="007920EA">
        <w:rPr>
          <w:rFonts w:ascii="Arial" w:eastAsia="Arial" w:hAnsi="Arial" w:cs="Arial"/>
          <w:sz w:val="24"/>
          <w:szCs w:val="24"/>
        </w:rPr>
        <w:t xml:space="preserve"> by the </w:t>
      </w:r>
      <w:r w:rsidRPr="007920EA">
        <w:rPr>
          <w:rFonts w:ascii="Arial" w:eastAsia="Arial" w:hAnsi="Arial" w:cs="Arial"/>
          <w:sz w:val="24"/>
          <w:szCs w:val="24"/>
          <w:highlight w:val="yellow"/>
        </w:rPr>
        <w:t xml:space="preserve">City Council of </w:t>
      </w:r>
      <w:r w:rsidR="00DF25E4" w:rsidRPr="007920EA">
        <w:rPr>
          <w:rFonts w:ascii="Arial" w:eastAsia="Arial" w:hAnsi="Arial" w:cs="Arial"/>
          <w:sz w:val="24"/>
          <w:szCs w:val="24"/>
          <w:highlight w:val="yellow"/>
        </w:rPr>
        <w:t>[</w:t>
      </w:r>
      <w:r w:rsidR="00E52067" w:rsidRPr="007920EA">
        <w:rPr>
          <w:rFonts w:ascii="Arial" w:eastAsia="Arial" w:hAnsi="Arial" w:cs="Arial"/>
          <w:sz w:val="24"/>
          <w:szCs w:val="24"/>
          <w:highlight w:val="yellow"/>
        </w:rPr>
        <w:t>Name of Municipality</w:t>
      </w:r>
      <w:r w:rsidR="002F4947" w:rsidRPr="007920EA">
        <w:rPr>
          <w:rFonts w:ascii="Arial" w:eastAsia="Arial" w:hAnsi="Arial" w:cs="Arial"/>
          <w:sz w:val="24"/>
          <w:szCs w:val="24"/>
        </w:rPr>
        <w:t>]</w:t>
      </w:r>
      <w:r w:rsidRPr="007920EA">
        <w:rPr>
          <w:rFonts w:ascii="Arial" w:eastAsia="Arial" w:hAnsi="Arial" w:cs="Arial"/>
          <w:sz w:val="24"/>
          <w:szCs w:val="24"/>
        </w:rPr>
        <w:t xml:space="preserve"> th</w:t>
      </w:r>
      <w:r w:rsidR="00A26724">
        <w:rPr>
          <w:rFonts w:ascii="Arial" w:eastAsia="Arial" w:hAnsi="Arial" w:cs="Arial"/>
          <w:sz w:val="24"/>
          <w:szCs w:val="24"/>
        </w:rPr>
        <w:t>at:</w:t>
      </w:r>
    </w:p>
    <w:p w14:paraId="0BEFDF7D" w14:textId="167843D5" w:rsidR="007A0E20" w:rsidRDefault="00B761D7" w:rsidP="007A0E20">
      <w:pPr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 </w:t>
      </w:r>
      <w:r w:rsidR="00C63314" w:rsidRPr="00B761D7">
        <w:rPr>
          <w:rFonts w:ascii="Arial" w:eastAsia="Arial" w:hAnsi="Arial" w:cs="Arial"/>
          <w:sz w:val="24"/>
          <w:szCs w:val="24"/>
          <w:highlight w:val="yellow"/>
        </w:rPr>
        <w:t>[</w:t>
      </w:r>
      <w:r w:rsidR="00C63314" w:rsidRPr="007920EA">
        <w:rPr>
          <w:rFonts w:ascii="Arial" w:eastAsia="Arial" w:hAnsi="Arial" w:cs="Arial"/>
          <w:sz w:val="24"/>
          <w:szCs w:val="24"/>
          <w:highlight w:val="yellow"/>
        </w:rPr>
        <w:t>Name of Municipality</w:t>
      </w:r>
      <w:r w:rsidR="00C63314" w:rsidRPr="007920EA">
        <w:rPr>
          <w:rFonts w:ascii="Arial" w:eastAsia="Arial" w:hAnsi="Arial" w:cs="Arial"/>
          <w:sz w:val="24"/>
          <w:szCs w:val="24"/>
        </w:rPr>
        <w:t>]</w:t>
      </w:r>
      <w:r w:rsidR="00604222" w:rsidRPr="007920EA">
        <w:rPr>
          <w:rFonts w:ascii="Arial" w:eastAsia="Arial" w:hAnsi="Arial" w:cs="Arial"/>
          <w:sz w:val="24"/>
          <w:szCs w:val="24"/>
        </w:rPr>
        <w:t xml:space="preserve"> </w:t>
      </w:r>
      <w:r w:rsidR="00861954" w:rsidRPr="007920EA">
        <w:rPr>
          <w:rFonts w:ascii="Arial" w:eastAsia="Arial" w:hAnsi="Arial" w:cs="Arial"/>
          <w:sz w:val="24"/>
          <w:szCs w:val="24"/>
        </w:rPr>
        <w:t>concludes</w:t>
      </w:r>
      <w:r w:rsidR="00100506" w:rsidRPr="007920EA">
        <w:rPr>
          <w:rFonts w:ascii="Arial" w:eastAsia="Arial" w:hAnsi="Arial" w:cs="Arial"/>
          <w:sz w:val="24"/>
          <w:szCs w:val="24"/>
        </w:rPr>
        <w:t xml:space="preserve"> </w:t>
      </w:r>
      <w:r w:rsidR="007920EA" w:rsidRPr="007920EA">
        <w:rPr>
          <w:rFonts w:ascii="Arial" w:eastAsia="Arial" w:hAnsi="Arial" w:cs="Arial"/>
          <w:sz w:val="24"/>
          <w:szCs w:val="24"/>
        </w:rPr>
        <w:t xml:space="preserve">that </w:t>
      </w:r>
      <w:r w:rsidR="00100506" w:rsidRPr="007920EA">
        <w:rPr>
          <w:rFonts w:ascii="Arial" w:eastAsia="Arial" w:hAnsi="Arial" w:cs="Arial"/>
          <w:sz w:val="24"/>
          <w:szCs w:val="24"/>
        </w:rPr>
        <w:t xml:space="preserve">it is in the public interest to </w:t>
      </w:r>
      <w:r w:rsidR="007A0E20">
        <w:rPr>
          <w:rFonts w:ascii="Arial" w:eastAsia="Arial" w:hAnsi="Arial" w:cs="Arial"/>
          <w:sz w:val="24"/>
          <w:szCs w:val="24"/>
        </w:rPr>
        <w:t xml:space="preserve">allow communities to evaluate </w:t>
      </w:r>
      <w:r w:rsidR="00094861">
        <w:rPr>
          <w:rFonts w:ascii="Arial" w:eastAsia="Arial" w:hAnsi="Arial" w:cs="Arial"/>
          <w:sz w:val="24"/>
          <w:szCs w:val="24"/>
        </w:rPr>
        <w:t xml:space="preserve">and adopt </w:t>
      </w:r>
      <w:r w:rsidR="007A0E20">
        <w:rPr>
          <w:rFonts w:ascii="Arial" w:eastAsia="Arial" w:hAnsi="Arial" w:cs="Arial"/>
          <w:sz w:val="24"/>
          <w:szCs w:val="24"/>
        </w:rPr>
        <w:t xml:space="preserve">Community Choice Energy as an alternative wholesale electricity supply option, and </w:t>
      </w:r>
      <w:r w:rsidR="00094861" w:rsidRPr="00B761D7">
        <w:rPr>
          <w:rFonts w:ascii="Arial" w:eastAsia="Arial" w:hAnsi="Arial" w:cs="Arial"/>
          <w:sz w:val="24"/>
          <w:szCs w:val="24"/>
          <w:highlight w:val="yellow"/>
        </w:rPr>
        <w:t>[</w:t>
      </w:r>
      <w:r w:rsidR="00094861" w:rsidRPr="007920EA">
        <w:rPr>
          <w:rFonts w:ascii="Arial" w:eastAsia="Arial" w:hAnsi="Arial" w:cs="Arial"/>
          <w:sz w:val="24"/>
          <w:szCs w:val="24"/>
          <w:highlight w:val="yellow"/>
        </w:rPr>
        <w:t>Name of Municipality</w:t>
      </w:r>
      <w:r w:rsidR="00094861" w:rsidRPr="007920EA">
        <w:rPr>
          <w:rFonts w:ascii="Arial" w:eastAsia="Arial" w:hAnsi="Arial" w:cs="Arial"/>
          <w:sz w:val="24"/>
          <w:szCs w:val="24"/>
        </w:rPr>
        <w:t xml:space="preserve">] </w:t>
      </w:r>
      <w:r w:rsidR="007A0E20">
        <w:rPr>
          <w:rFonts w:ascii="Arial" w:eastAsia="Arial" w:hAnsi="Arial" w:cs="Arial"/>
          <w:sz w:val="24"/>
          <w:szCs w:val="24"/>
        </w:rPr>
        <w:t>does hereby indicate its support for authoriz</w:t>
      </w:r>
      <w:r w:rsidR="00094861">
        <w:rPr>
          <w:rFonts w:ascii="Arial" w:eastAsia="Arial" w:hAnsi="Arial" w:cs="Arial"/>
          <w:sz w:val="24"/>
          <w:szCs w:val="24"/>
        </w:rPr>
        <w:t>ing</w:t>
      </w:r>
      <w:r w:rsidR="007A0E20">
        <w:rPr>
          <w:rFonts w:ascii="Arial" w:eastAsia="Arial" w:hAnsi="Arial" w:cs="Arial"/>
          <w:sz w:val="24"/>
          <w:szCs w:val="24"/>
        </w:rPr>
        <w:t xml:space="preserve"> </w:t>
      </w:r>
      <w:r w:rsidR="00890A99">
        <w:rPr>
          <w:rFonts w:ascii="Arial" w:eastAsia="Arial" w:hAnsi="Arial" w:cs="Arial"/>
          <w:sz w:val="24"/>
          <w:szCs w:val="24"/>
        </w:rPr>
        <w:t xml:space="preserve">a </w:t>
      </w:r>
      <w:r w:rsidR="007A0E20">
        <w:rPr>
          <w:rFonts w:ascii="Arial" w:eastAsia="Arial" w:hAnsi="Arial" w:cs="Arial"/>
          <w:sz w:val="24"/>
          <w:szCs w:val="24"/>
        </w:rPr>
        <w:t>Community Choice Energy</w:t>
      </w:r>
      <w:r w:rsidR="00890A99">
        <w:rPr>
          <w:rFonts w:ascii="Arial" w:eastAsia="Arial" w:hAnsi="Arial" w:cs="Arial"/>
          <w:sz w:val="24"/>
          <w:szCs w:val="24"/>
        </w:rPr>
        <w:t xml:space="preserve"> option</w:t>
      </w:r>
      <w:r w:rsidR="007A0E20">
        <w:rPr>
          <w:rFonts w:ascii="Arial" w:eastAsia="Arial" w:hAnsi="Arial" w:cs="Arial"/>
          <w:sz w:val="24"/>
          <w:szCs w:val="24"/>
        </w:rPr>
        <w:t xml:space="preserve"> in Colorado; and</w:t>
      </w:r>
    </w:p>
    <w:p w14:paraId="66644461" w14:textId="340D129D" w:rsidR="00100506" w:rsidRPr="007920EA" w:rsidRDefault="00B761D7" w:rsidP="007A0E20">
      <w:pPr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 </w:t>
      </w:r>
      <w:r w:rsidR="00C63314" w:rsidRPr="00B761D7">
        <w:rPr>
          <w:rFonts w:ascii="Arial" w:eastAsia="Arial" w:hAnsi="Arial" w:cs="Arial"/>
          <w:sz w:val="24"/>
          <w:szCs w:val="24"/>
          <w:highlight w:val="yellow"/>
        </w:rPr>
        <w:t>[</w:t>
      </w:r>
      <w:r w:rsidR="00C63314" w:rsidRPr="007920EA">
        <w:rPr>
          <w:rFonts w:ascii="Arial" w:eastAsia="Arial" w:hAnsi="Arial" w:cs="Arial"/>
          <w:sz w:val="24"/>
          <w:szCs w:val="24"/>
          <w:highlight w:val="yellow"/>
        </w:rPr>
        <w:t>Name of Municipality</w:t>
      </w:r>
      <w:r w:rsidR="00C63314" w:rsidRPr="007920EA">
        <w:rPr>
          <w:rFonts w:ascii="Arial" w:eastAsia="Arial" w:hAnsi="Arial" w:cs="Arial"/>
          <w:sz w:val="24"/>
          <w:szCs w:val="24"/>
        </w:rPr>
        <w:t>]</w:t>
      </w:r>
      <w:r w:rsidR="00604222" w:rsidRPr="007920EA">
        <w:rPr>
          <w:rFonts w:ascii="Arial" w:eastAsia="Arial" w:hAnsi="Arial" w:cs="Arial"/>
          <w:sz w:val="24"/>
          <w:szCs w:val="24"/>
        </w:rPr>
        <w:t xml:space="preserve"> </w:t>
      </w:r>
      <w:r w:rsidR="00100506" w:rsidRPr="007920EA">
        <w:rPr>
          <w:rFonts w:ascii="Arial" w:eastAsia="Arial" w:hAnsi="Arial" w:cs="Arial"/>
          <w:sz w:val="24"/>
          <w:szCs w:val="24"/>
        </w:rPr>
        <w:t xml:space="preserve">does </w:t>
      </w:r>
      <w:r w:rsidR="00094861">
        <w:rPr>
          <w:rFonts w:ascii="Arial" w:eastAsia="Arial" w:hAnsi="Arial" w:cs="Arial"/>
          <w:sz w:val="24"/>
          <w:szCs w:val="24"/>
        </w:rPr>
        <w:t xml:space="preserve">hereby </w:t>
      </w:r>
      <w:r w:rsidR="00100506" w:rsidRPr="007920EA">
        <w:rPr>
          <w:rFonts w:ascii="Arial" w:eastAsia="Arial" w:hAnsi="Arial" w:cs="Arial"/>
          <w:sz w:val="24"/>
          <w:szCs w:val="24"/>
        </w:rPr>
        <w:t xml:space="preserve">urge its </w:t>
      </w:r>
      <w:r w:rsidR="007B3FF7" w:rsidRPr="007920EA">
        <w:rPr>
          <w:rFonts w:ascii="Arial" w:eastAsia="Arial" w:hAnsi="Arial" w:cs="Arial"/>
          <w:sz w:val="24"/>
          <w:szCs w:val="24"/>
        </w:rPr>
        <w:t>legislators</w:t>
      </w:r>
      <w:r w:rsidR="00100506" w:rsidRPr="007920EA">
        <w:rPr>
          <w:rFonts w:ascii="Arial" w:eastAsia="Arial" w:hAnsi="Arial" w:cs="Arial"/>
          <w:sz w:val="24"/>
          <w:szCs w:val="24"/>
        </w:rPr>
        <w:t xml:space="preserve">, and all Colorado legislators, to </w:t>
      </w:r>
      <w:r w:rsidR="007B3FF7" w:rsidRPr="007920EA">
        <w:rPr>
          <w:rFonts w:ascii="Arial" w:eastAsia="Arial" w:hAnsi="Arial" w:cs="Arial"/>
          <w:sz w:val="24"/>
          <w:szCs w:val="24"/>
        </w:rPr>
        <w:t>support</w:t>
      </w:r>
      <w:r w:rsidR="00100506" w:rsidRPr="007920EA">
        <w:rPr>
          <w:rFonts w:ascii="Arial" w:eastAsia="Arial" w:hAnsi="Arial" w:cs="Arial"/>
          <w:sz w:val="24"/>
          <w:szCs w:val="24"/>
        </w:rPr>
        <w:t xml:space="preserve"> CCE</w:t>
      </w:r>
      <w:r w:rsidR="00890A99">
        <w:rPr>
          <w:rFonts w:ascii="Arial" w:eastAsia="Arial" w:hAnsi="Arial" w:cs="Arial"/>
          <w:sz w:val="24"/>
          <w:szCs w:val="24"/>
        </w:rPr>
        <w:t>-</w:t>
      </w:r>
      <w:r w:rsidR="007A0E20">
        <w:rPr>
          <w:rFonts w:ascii="Arial" w:eastAsia="Arial" w:hAnsi="Arial" w:cs="Arial"/>
          <w:sz w:val="24"/>
          <w:szCs w:val="24"/>
        </w:rPr>
        <w:t xml:space="preserve">enabling legislation </w:t>
      </w:r>
      <w:r w:rsidR="00100506" w:rsidRPr="007920EA">
        <w:rPr>
          <w:rFonts w:ascii="Arial" w:eastAsia="Arial" w:hAnsi="Arial" w:cs="Arial"/>
          <w:sz w:val="24"/>
          <w:szCs w:val="24"/>
        </w:rPr>
        <w:t xml:space="preserve">so that </w:t>
      </w:r>
      <w:r w:rsidR="007A0E20">
        <w:rPr>
          <w:rFonts w:ascii="Arial" w:eastAsia="Arial" w:hAnsi="Arial" w:cs="Arial"/>
          <w:sz w:val="24"/>
          <w:szCs w:val="24"/>
        </w:rPr>
        <w:t>communities</w:t>
      </w:r>
      <w:r w:rsidR="00100506" w:rsidRPr="007920EA">
        <w:rPr>
          <w:rFonts w:ascii="Arial" w:eastAsia="Arial" w:hAnsi="Arial" w:cs="Arial"/>
          <w:sz w:val="24"/>
          <w:szCs w:val="24"/>
        </w:rPr>
        <w:t xml:space="preserve"> may obtain</w:t>
      </w:r>
      <w:r w:rsidR="00100506" w:rsidRPr="007920EA">
        <w:rPr>
          <w:rFonts w:ascii="Arial" w:hAnsi="Arial" w:cs="Arial"/>
          <w:sz w:val="24"/>
          <w:szCs w:val="24"/>
        </w:rPr>
        <w:t xml:space="preserve"> the information needed to determine whether the apparent promise of </w:t>
      </w:r>
      <w:r w:rsidR="007A0E20">
        <w:rPr>
          <w:rFonts w:ascii="Arial" w:hAnsi="Arial" w:cs="Arial"/>
          <w:sz w:val="24"/>
          <w:szCs w:val="24"/>
        </w:rPr>
        <w:t>Community Choice Energy</w:t>
      </w:r>
      <w:r w:rsidR="00094861">
        <w:rPr>
          <w:rFonts w:ascii="Arial" w:hAnsi="Arial" w:cs="Arial"/>
          <w:sz w:val="24"/>
          <w:szCs w:val="24"/>
        </w:rPr>
        <w:t xml:space="preserve"> </w:t>
      </w:r>
      <w:r w:rsidR="00100506" w:rsidRPr="007920EA">
        <w:rPr>
          <w:rFonts w:ascii="Arial" w:hAnsi="Arial" w:cs="Arial"/>
          <w:sz w:val="24"/>
          <w:szCs w:val="24"/>
        </w:rPr>
        <w:t>has merit</w:t>
      </w:r>
      <w:r>
        <w:rPr>
          <w:rFonts w:ascii="Arial" w:eastAsia="Arial" w:hAnsi="Arial" w:cs="Arial"/>
          <w:sz w:val="24"/>
          <w:szCs w:val="24"/>
        </w:rPr>
        <w:t>; and</w:t>
      </w:r>
    </w:p>
    <w:p w14:paraId="00000018" w14:textId="4C723642" w:rsidR="006E39C6" w:rsidRPr="007920EA" w:rsidRDefault="00B761D7" w:rsidP="007A0E20">
      <w:pPr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 </w:t>
      </w:r>
      <w:r w:rsidR="00572D8A" w:rsidRPr="007920EA">
        <w:rPr>
          <w:rFonts w:ascii="Arial" w:eastAsia="Arial" w:hAnsi="Arial" w:cs="Arial"/>
          <w:sz w:val="24"/>
          <w:szCs w:val="24"/>
        </w:rPr>
        <w:t xml:space="preserve">Adoption of this Resolution in no way obligates </w:t>
      </w:r>
      <w:r w:rsidR="00DF25E4" w:rsidRPr="007920EA">
        <w:rPr>
          <w:rFonts w:ascii="Arial" w:eastAsia="Arial" w:hAnsi="Arial" w:cs="Arial"/>
          <w:sz w:val="24"/>
          <w:szCs w:val="24"/>
        </w:rPr>
        <w:t>[</w:t>
      </w:r>
      <w:r w:rsidR="00DF25E4" w:rsidRPr="007920EA">
        <w:rPr>
          <w:rFonts w:ascii="Arial" w:eastAsia="Arial" w:hAnsi="Arial" w:cs="Arial"/>
          <w:sz w:val="24"/>
          <w:szCs w:val="24"/>
          <w:highlight w:val="yellow"/>
        </w:rPr>
        <w:t>Name of Municipality</w:t>
      </w:r>
      <w:r w:rsidR="00DF25E4" w:rsidRPr="007920EA">
        <w:rPr>
          <w:rFonts w:ascii="Arial" w:eastAsia="Arial" w:hAnsi="Arial" w:cs="Arial"/>
          <w:sz w:val="24"/>
          <w:szCs w:val="24"/>
        </w:rPr>
        <w:t>]</w:t>
      </w:r>
      <w:r w:rsidR="00604222" w:rsidRPr="007920EA">
        <w:rPr>
          <w:rFonts w:ascii="Arial" w:eastAsia="Arial" w:hAnsi="Arial" w:cs="Arial"/>
          <w:sz w:val="24"/>
          <w:szCs w:val="24"/>
        </w:rPr>
        <w:t xml:space="preserve"> </w:t>
      </w:r>
      <w:r w:rsidR="00572D8A" w:rsidRPr="007920EA">
        <w:rPr>
          <w:rFonts w:ascii="Arial" w:eastAsia="Arial" w:hAnsi="Arial" w:cs="Arial"/>
          <w:sz w:val="24"/>
          <w:szCs w:val="24"/>
        </w:rPr>
        <w:t>to participate in Community Choice Energy</w:t>
      </w:r>
      <w:r w:rsidR="00DF25E4" w:rsidRPr="007920EA">
        <w:rPr>
          <w:rFonts w:ascii="Arial" w:eastAsia="Arial" w:hAnsi="Arial" w:cs="Arial"/>
          <w:sz w:val="24"/>
          <w:szCs w:val="24"/>
        </w:rPr>
        <w:t>, unless it so chooses by adoption of an ordinance if CCE is authorized by the State</w:t>
      </w:r>
      <w:r w:rsidR="00100506" w:rsidRPr="007920EA">
        <w:rPr>
          <w:rFonts w:ascii="Arial" w:eastAsia="Arial" w:hAnsi="Arial" w:cs="Arial"/>
          <w:sz w:val="24"/>
          <w:szCs w:val="24"/>
        </w:rPr>
        <w:t>.</w:t>
      </w:r>
    </w:p>
    <w:p w14:paraId="0000001B" w14:textId="355FB0B8" w:rsidR="006E39C6" w:rsidRPr="007920EA" w:rsidRDefault="00572D8A">
      <w:pPr>
        <w:rPr>
          <w:rFonts w:ascii="Arial" w:eastAsia="Arial" w:hAnsi="Arial" w:cs="Arial"/>
          <w:sz w:val="24"/>
          <w:szCs w:val="24"/>
        </w:rPr>
      </w:pPr>
      <w:r w:rsidRPr="007920EA">
        <w:rPr>
          <w:rFonts w:ascii="Arial" w:eastAsia="Arial" w:hAnsi="Arial" w:cs="Arial"/>
          <w:sz w:val="24"/>
          <w:szCs w:val="24"/>
        </w:rPr>
        <w:t xml:space="preserve">PASSED AND ADOPTED by the </w:t>
      </w:r>
      <w:r w:rsidRPr="007920EA">
        <w:rPr>
          <w:rFonts w:ascii="Arial" w:eastAsia="Arial" w:hAnsi="Arial" w:cs="Arial"/>
          <w:sz w:val="24"/>
          <w:szCs w:val="24"/>
          <w:highlight w:val="yellow"/>
        </w:rPr>
        <w:t xml:space="preserve">City Council of </w:t>
      </w:r>
      <w:r w:rsidR="00DF25E4" w:rsidRPr="007920EA">
        <w:rPr>
          <w:rFonts w:ascii="Arial" w:eastAsia="Arial" w:hAnsi="Arial" w:cs="Arial"/>
          <w:sz w:val="24"/>
          <w:szCs w:val="24"/>
          <w:highlight w:val="yellow"/>
        </w:rPr>
        <w:t>[Name of Municipality</w:t>
      </w:r>
      <w:r w:rsidR="00DF25E4" w:rsidRPr="007920EA">
        <w:rPr>
          <w:rFonts w:ascii="Arial" w:eastAsia="Arial" w:hAnsi="Arial" w:cs="Arial"/>
          <w:sz w:val="24"/>
          <w:szCs w:val="24"/>
        </w:rPr>
        <w:t>]</w:t>
      </w:r>
      <w:r w:rsidRPr="007920EA">
        <w:rPr>
          <w:rFonts w:ascii="Arial" w:eastAsia="Arial" w:hAnsi="Arial" w:cs="Arial"/>
          <w:sz w:val="24"/>
          <w:szCs w:val="24"/>
        </w:rPr>
        <w:t xml:space="preserve">, State of </w:t>
      </w:r>
      <w:r w:rsidR="00100506" w:rsidRPr="007920EA">
        <w:rPr>
          <w:rFonts w:ascii="Arial" w:eastAsia="Arial" w:hAnsi="Arial" w:cs="Arial"/>
          <w:sz w:val="24"/>
          <w:szCs w:val="24"/>
        </w:rPr>
        <w:t>Colorado</w:t>
      </w:r>
      <w:r w:rsidRPr="007920EA">
        <w:rPr>
          <w:rFonts w:ascii="Arial" w:eastAsia="Arial" w:hAnsi="Arial" w:cs="Arial"/>
          <w:sz w:val="24"/>
          <w:szCs w:val="24"/>
        </w:rPr>
        <w:t xml:space="preserve">, this ___ day of ___, </w:t>
      </w:r>
      <w:r w:rsidRPr="007920EA">
        <w:rPr>
          <w:rFonts w:ascii="Arial" w:eastAsia="Arial" w:hAnsi="Arial" w:cs="Arial"/>
          <w:sz w:val="24"/>
          <w:szCs w:val="24"/>
          <w:highlight w:val="yellow"/>
        </w:rPr>
        <w:t>20</w:t>
      </w:r>
      <w:r w:rsidR="00861954" w:rsidRPr="007920EA">
        <w:rPr>
          <w:rFonts w:ascii="Arial" w:eastAsia="Arial" w:hAnsi="Arial" w:cs="Arial"/>
          <w:sz w:val="24"/>
          <w:szCs w:val="24"/>
          <w:highlight w:val="yellow"/>
        </w:rPr>
        <w:t>2</w:t>
      </w:r>
      <w:r w:rsidR="00DF25E4" w:rsidRPr="007920EA">
        <w:rPr>
          <w:rFonts w:ascii="Arial" w:eastAsia="Arial" w:hAnsi="Arial" w:cs="Arial"/>
          <w:sz w:val="24"/>
          <w:szCs w:val="24"/>
          <w:highlight w:val="yellow"/>
        </w:rPr>
        <w:t>3</w:t>
      </w:r>
      <w:r w:rsidRPr="007920EA">
        <w:rPr>
          <w:rFonts w:ascii="Arial" w:eastAsia="Arial" w:hAnsi="Arial" w:cs="Arial"/>
          <w:sz w:val="24"/>
          <w:szCs w:val="24"/>
        </w:rPr>
        <w:t xml:space="preserve"> by the following vote: </w:t>
      </w:r>
    </w:p>
    <w:sectPr w:rsidR="006E39C6" w:rsidRPr="007920EA" w:rsidSect="004528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87DC4" w14:textId="77777777" w:rsidR="00365133" w:rsidRDefault="00365133">
      <w:pPr>
        <w:spacing w:after="0"/>
      </w:pPr>
      <w:r>
        <w:separator/>
      </w:r>
    </w:p>
  </w:endnote>
  <w:endnote w:type="continuationSeparator" w:id="0">
    <w:p w14:paraId="1B3A6CBD" w14:textId="77777777" w:rsidR="00365133" w:rsidRDefault="003651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6E39C6" w:rsidRDefault="006E39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6E39C6" w:rsidRDefault="006E39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6E39C6" w:rsidRDefault="006E39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1E93A" w14:textId="77777777" w:rsidR="00365133" w:rsidRDefault="00365133">
      <w:pPr>
        <w:spacing w:after="0"/>
      </w:pPr>
      <w:r>
        <w:separator/>
      </w:r>
    </w:p>
  </w:footnote>
  <w:footnote w:type="continuationSeparator" w:id="0">
    <w:p w14:paraId="6E994897" w14:textId="77777777" w:rsidR="00365133" w:rsidRDefault="003651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6E39C6" w:rsidRDefault="006E39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1251D0E0" w:rsidR="006E39C6" w:rsidRPr="00452841" w:rsidRDefault="006E39C6" w:rsidP="004528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color w:val="FF0000"/>
        <w:sz w:val="52"/>
        <w:szCs w:val="5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6E39C6" w:rsidRDefault="006E39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44F94"/>
    <w:multiLevelType w:val="multilevel"/>
    <w:tmpl w:val="644E99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20952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C6"/>
    <w:rsid w:val="00057158"/>
    <w:rsid w:val="000643B1"/>
    <w:rsid w:val="00094861"/>
    <w:rsid w:val="000A2A35"/>
    <w:rsid w:val="000C5097"/>
    <w:rsid w:val="00100506"/>
    <w:rsid w:val="00105487"/>
    <w:rsid w:val="001212A8"/>
    <w:rsid w:val="001331F3"/>
    <w:rsid w:val="00193CEA"/>
    <w:rsid w:val="001C4704"/>
    <w:rsid w:val="001F37FF"/>
    <w:rsid w:val="0022718C"/>
    <w:rsid w:val="00263D63"/>
    <w:rsid w:val="00297CB0"/>
    <w:rsid w:val="002B7804"/>
    <w:rsid w:val="002D7283"/>
    <w:rsid w:val="002E5B1F"/>
    <w:rsid w:val="002F4947"/>
    <w:rsid w:val="002F6BDD"/>
    <w:rsid w:val="00340770"/>
    <w:rsid w:val="00365133"/>
    <w:rsid w:val="00367964"/>
    <w:rsid w:val="00394BB5"/>
    <w:rsid w:val="00395A51"/>
    <w:rsid w:val="003B1D75"/>
    <w:rsid w:val="00417332"/>
    <w:rsid w:val="0044158B"/>
    <w:rsid w:val="00452841"/>
    <w:rsid w:val="00461938"/>
    <w:rsid w:val="00471B25"/>
    <w:rsid w:val="004837A5"/>
    <w:rsid w:val="004A270E"/>
    <w:rsid w:val="004B0595"/>
    <w:rsid w:val="004F5C7A"/>
    <w:rsid w:val="00572D8A"/>
    <w:rsid w:val="005E4731"/>
    <w:rsid w:val="00604222"/>
    <w:rsid w:val="006112BF"/>
    <w:rsid w:val="00612777"/>
    <w:rsid w:val="00635E84"/>
    <w:rsid w:val="00666F8F"/>
    <w:rsid w:val="006C1A46"/>
    <w:rsid w:val="006E39C6"/>
    <w:rsid w:val="007920EA"/>
    <w:rsid w:val="007A0E20"/>
    <w:rsid w:val="007B298C"/>
    <w:rsid w:val="007B3FF7"/>
    <w:rsid w:val="007E19FB"/>
    <w:rsid w:val="007F56DA"/>
    <w:rsid w:val="008245A7"/>
    <w:rsid w:val="008501F1"/>
    <w:rsid w:val="008572D0"/>
    <w:rsid w:val="00861954"/>
    <w:rsid w:val="0086325E"/>
    <w:rsid w:val="00890A99"/>
    <w:rsid w:val="0097437E"/>
    <w:rsid w:val="009E164D"/>
    <w:rsid w:val="00A226A7"/>
    <w:rsid w:val="00A22BA1"/>
    <w:rsid w:val="00A26724"/>
    <w:rsid w:val="00A27DBA"/>
    <w:rsid w:val="00A828C7"/>
    <w:rsid w:val="00A95AA5"/>
    <w:rsid w:val="00AC5A79"/>
    <w:rsid w:val="00AF2824"/>
    <w:rsid w:val="00B728F2"/>
    <w:rsid w:val="00B761D7"/>
    <w:rsid w:val="00B80E5F"/>
    <w:rsid w:val="00BE7F4B"/>
    <w:rsid w:val="00C20AEF"/>
    <w:rsid w:val="00C60953"/>
    <w:rsid w:val="00C63314"/>
    <w:rsid w:val="00CB24E4"/>
    <w:rsid w:val="00CD181B"/>
    <w:rsid w:val="00CF1791"/>
    <w:rsid w:val="00D56A60"/>
    <w:rsid w:val="00D57171"/>
    <w:rsid w:val="00DA1295"/>
    <w:rsid w:val="00DC50BA"/>
    <w:rsid w:val="00DF25E4"/>
    <w:rsid w:val="00E07FCA"/>
    <w:rsid w:val="00E52067"/>
    <w:rsid w:val="00EC210F"/>
    <w:rsid w:val="00EC40F4"/>
    <w:rsid w:val="00F21929"/>
    <w:rsid w:val="00F325C0"/>
    <w:rsid w:val="00F342F7"/>
    <w:rsid w:val="00F41A06"/>
    <w:rsid w:val="00F61459"/>
    <w:rsid w:val="00FA082C"/>
    <w:rsid w:val="00FB5C21"/>
    <w:rsid w:val="00FD5B5B"/>
    <w:rsid w:val="00FD64B7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41E2"/>
  <w15:docId w15:val="{8C350DF0-9D5A-A54D-B19C-E333479A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DF2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5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5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25E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Larry Miloshevich</cp:lastModifiedBy>
  <cp:revision>24</cp:revision>
  <dcterms:created xsi:type="dcterms:W3CDTF">2020-12-20T20:07:00Z</dcterms:created>
  <dcterms:modified xsi:type="dcterms:W3CDTF">2023-08-07T15:02:00Z</dcterms:modified>
</cp:coreProperties>
</file>